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D76316" w:rsidP="00764B0B" w:rsidRDefault="00764B0B" w14:paraId="2D5AF4FF" w14:textId="38063900">
      <w:pPr>
        <w:jc w:val="right"/>
        <w:rPr>
          <w:rFonts w:ascii="Arial" w:hAnsi="Arial" w:eastAsia="Arial" w:cs="Arial"/>
          <w:b/>
          <w:sz w:val="28"/>
          <w:szCs w:val="28"/>
        </w:rPr>
      </w:pPr>
      <w:r>
        <w:rPr>
          <w:noProof/>
        </w:rPr>
        <w:drawing>
          <wp:inline distT="0" distB="0" distL="0" distR="0" wp14:anchorId="61C59295" wp14:editId="7395594F">
            <wp:extent cx="756000" cy="536400"/>
            <wp:effectExtent l="0" t="0" r="635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000" cy="536400"/>
                    </a:xfrm>
                    <a:prstGeom prst="rect">
                      <a:avLst/>
                    </a:prstGeom>
                  </pic:spPr>
                </pic:pic>
              </a:graphicData>
            </a:graphic>
          </wp:inline>
        </w:drawing>
      </w:r>
      <w:r w:rsidR="00504936">
        <w:rPr>
          <w:noProof/>
        </w:rPr>
        <w:drawing>
          <wp:anchor distT="0" distB="0" distL="114300" distR="114300" simplePos="0" relativeHeight="251658240" behindDoc="0" locked="0" layoutInCell="1" hidden="0" allowOverlap="1" wp14:anchorId="2D5AF5DC" wp14:editId="2D5AF5DD">
            <wp:simplePos x="0" y="0"/>
            <wp:positionH relativeFrom="column">
              <wp:posOffset>-800099</wp:posOffset>
            </wp:positionH>
            <wp:positionV relativeFrom="paragraph">
              <wp:posOffset>0</wp:posOffset>
            </wp:positionV>
            <wp:extent cx="1571636" cy="1047750"/>
            <wp:effectExtent l="0" t="0" r="0" b="0"/>
            <wp:wrapSquare wrapText="bothSides" distT="0" distB="0" distL="114300" distR="114300"/>
            <wp:docPr id="1237710902" name="image1.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logo&#10;&#10;Description automatically generated"/>
                    <pic:cNvPicPr preferRelativeResize="0"/>
                  </pic:nvPicPr>
                  <pic:blipFill>
                    <a:blip r:embed="rId10"/>
                    <a:srcRect r="36538"/>
                    <a:stretch>
                      <a:fillRect/>
                    </a:stretch>
                  </pic:blipFill>
                  <pic:spPr>
                    <a:xfrm>
                      <a:off x="0" y="0"/>
                      <a:ext cx="1571636" cy="1047750"/>
                    </a:xfrm>
                    <a:prstGeom prst="rect">
                      <a:avLst/>
                    </a:prstGeom>
                    <a:ln/>
                  </pic:spPr>
                </pic:pic>
              </a:graphicData>
            </a:graphic>
          </wp:anchor>
        </w:drawing>
      </w:r>
    </w:p>
    <w:p w:rsidR="00D76316" w:rsidRDefault="00D76316" w14:paraId="2D5AF500" w14:textId="77777777">
      <w:pPr>
        <w:jc w:val="center"/>
        <w:rPr>
          <w:rFonts w:ascii="Arial" w:hAnsi="Arial" w:eastAsia="Arial" w:cs="Arial"/>
          <w:b/>
          <w:sz w:val="28"/>
          <w:szCs w:val="28"/>
        </w:rPr>
      </w:pPr>
    </w:p>
    <w:p w:rsidR="00D76316" w:rsidRDefault="00D76316" w14:paraId="2D5AF501" w14:textId="77777777">
      <w:pPr>
        <w:jc w:val="center"/>
        <w:rPr>
          <w:rFonts w:ascii="Arial" w:hAnsi="Arial" w:eastAsia="Arial" w:cs="Arial"/>
          <w:b/>
          <w:sz w:val="28"/>
          <w:szCs w:val="28"/>
        </w:rPr>
      </w:pPr>
    </w:p>
    <w:p w:rsidR="00D76316" w:rsidRDefault="00D76316" w14:paraId="2D5AF502" w14:textId="77777777">
      <w:pPr>
        <w:rPr>
          <w:rFonts w:ascii="Arial" w:hAnsi="Arial" w:eastAsia="Arial" w:cs="Arial"/>
          <w:b/>
          <w:sz w:val="28"/>
          <w:szCs w:val="28"/>
        </w:rPr>
      </w:pPr>
    </w:p>
    <w:p w:rsidR="00D76316" w:rsidRDefault="00504936" w14:paraId="2D5AF503" w14:textId="77777777">
      <w:pPr>
        <w:jc w:val="center"/>
        <w:rPr>
          <w:rFonts w:ascii="Arial" w:hAnsi="Arial" w:eastAsia="Arial" w:cs="Arial"/>
          <w:b/>
          <w:sz w:val="28"/>
          <w:szCs w:val="28"/>
        </w:rPr>
      </w:pPr>
      <w:r>
        <w:rPr>
          <w:rFonts w:ascii="Arial" w:hAnsi="Arial" w:eastAsia="Arial" w:cs="Arial"/>
          <w:b/>
          <w:sz w:val="28"/>
          <w:szCs w:val="28"/>
        </w:rPr>
        <w:t>Structured Missingness:</w:t>
      </w:r>
      <w:r>
        <w:rPr>
          <w:b/>
          <w:sz w:val="28"/>
          <w:szCs w:val="28"/>
        </w:rPr>
        <w:t xml:space="preserve"> </w:t>
      </w:r>
      <w:r>
        <w:rPr>
          <w:rFonts w:ascii="Arial" w:hAnsi="Arial" w:eastAsia="Arial" w:cs="Arial"/>
          <w:b/>
          <w:sz w:val="28"/>
          <w:szCs w:val="28"/>
        </w:rPr>
        <w:t>Call specification and Guidance to secondment applicants</w:t>
      </w:r>
    </w:p>
    <w:p w:rsidR="00D76316" w:rsidRDefault="00D76316" w14:paraId="2D5AF504" w14:textId="77777777">
      <w:pPr>
        <w:rPr>
          <w:rFonts w:ascii="Arial" w:hAnsi="Arial" w:eastAsia="Arial" w:cs="Arial"/>
          <w:b/>
          <w:color w:val="2B579A"/>
        </w:rPr>
      </w:pPr>
    </w:p>
    <w:p w:rsidR="00D76316" w:rsidRDefault="00504936" w14:paraId="2D5AF505" w14:textId="77777777">
      <w:pPr>
        <w:keepNext/>
        <w:keepLines/>
        <w:pBdr>
          <w:top w:val="nil"/>
          <w:left w:val="nil"/>
          <w:bottom w:val="nil"/>
          <w:right w:val="nil"/>
          <w:between w:val="nil"/>
        </w:pBdr>
        <w:spacing w:before="240" w:after="0"/>
        <w:rPr>
          <w:rFonts w:ascii="Arial" w:hAnsi="Arial" w:eastAsia="Arial" w:cs="Arial"/>
          <w:color w:val="000000"/>
          <w:sz w:val="32"/>
          <w:szCs w:val="32"/>
        </w:rPr>
      </w:pPr>
      <w:r>
        <w:rPr>
          <w:rFonts w:ascii="Arial" w:hAnsi="Arial" w:eastAsia="Arial" w:cs="Arial"/>
          <w:color w:val="000000"/>
          <w:sz w:val="32"/>
          <w:szCs w:val="32"/>
        </w:rPr>
        <w:t>Contents</w:t>
      </w:r>
    </w:p>
    <w:sdt>
      <w:sdtPr>
        <w:id w:val="1230265966"/>
        <w:docPartObj>
          <w:docPartGallery w:val="Table of Contents"/>
          <w:docPartUnique/>
        </w:docPartObj>
      </w:sdtPr>
      <w:sdtEndPr/>
      <w:sdtContent>
        <w:p w:rsidR="00764B0B" w:rsidRDefault="00504936" w14:paraId="37F6BC57" w14:textId="120860FB">
          <w:pPr>
            <w:pStyle w:val="TOC1"/>
            <w:rPr>
              <w:rFonts w:asciiTheme="minorHAnsi" w:hAnsiTheme="minorHAnsi" w:eastAsiaTheme="minorEastAsia" w:cstheme="minorBidi"/>
              <w:noProof/>
            </w:rPr>
          </w:pPr>
          <w:r>
            <w:fldChar w:fldCharType="begin"/>
          </w:r>
          <w:r>
            <w:instrText xml:space="preserve"> TOC \h \u \z </w:instrText>
          </w:r>
          <w:r>
            <w:fldChar w:fldCharType="separate"/>
          </w:r>
          <w:hyperlink w:history="1" w:anchor="_Toc90564275">
            <w:r w:rsidRPr="00E33588" w:rsidR="00764B0B">
              <w:rPr>
                <w:rStyle w:val="Hyperlink"/>
                <w:noProof/>
              </w:rPr>
              <w:t>Background</w:t>
            </w:r>
            <w:r w:rsidR="00764B0B">
              <w:rPr>
                <w:noProof/>
                <w:webHidden/>
              </w:rPr>
              <w:tab/>
            </w:r>
            <w:r w:rsidR="00764B0B">
              <w:rPr>
                <w:noProof/>
                <w:webHidden/>
              </w:rPr>
              <w:fldChar w:fldCharType="begin"/>
            </w:r>
            <w:r w:rsidR="00764B0B">
              <w:rPr>
                <w:noProof/>
                <w:webHidden/>
              </w:rPr>
              <w:instrText xml:space="preserve"> PAGEREF _Toc90564275 \h </w:instrText>
            </w:r>
            <w:r w:rsidR="00764B0B">
              <w:rPr>
                <w:noProof/>
                <w:webHidden/>
              </w:rPr>
            </w:r>
            <w:r w:rsidR="00764B0B">
              <w:rPr>
                <w:noProof/>
                <w:webHidden/>
              </w:rPr>
              <w:fldChar w:fldCharType="separate"/>
            </w:r>
            <w:r w:rsidR="00764B0B">
              <w:rPr>
                <w:noProof/>
                <w:webHidden/>
              </w:rPr>
              <w:t>2</w:t>
            </w:r>
            <w:r w:rsidR="00764B0B">
              <w:rPr>
                <w:noProof/>
                <w:webHidden/>
              </w:rPr>
              <w:fldChar w:fldCharType="end"/>
            </w:r>
          </w:hyperlink>
        </w:p>
        <w:p w:rsidR="00764B0B" w:rsidRDefault="00764B0B" w14:paraId="0FA43584" w14:textId="4D5C006F">
          <w:pPr>
            <w:pStyle w:val="TOC1"/>
            <w:rPr>
              <w:rFonts w:asciiTheme="minorHAnsi" w:hAnsiTheme="minorHAnsi" w:eastAsiaTheme="minorEastAsia" w:cstheme="minorBidi"/>
              <w:noProof/>
            </w:rPr>
          </w:pPr>
          <w:hyperlink w:history="1" w:anchor="_Toc90564276">
            <w:r w:rsidRPr="00E33588">
              <w:rPr>
                <w:rStyle w:val="Hyperlink"/>
                <w:noProof/>
              </w:rPr>
              <w:t>Terms and conditions</w:t>
            </w:r>
            <w:r>
              <w:rPr>
                <w:noProof/>
                <w:webHidden/>
              </w:rPr>
              <w:tab/>
            </w:r>
            <w:r>
              <w:rPr>
                <w:noProof/>
                <w:webHidden/>
              </w:rPr>
              <w:fldChar w:fldCharType="begin"/>
            </w:r>
            <w:r>
              <w:rPr>
                <w:noProof/>
                <w:webHidden/>
              </w:rPr>
              <w:instrText xml:space="preserve"> PAGEREF _Toc90564276 \h </w:instrText>
            </w:r>
            <w:r>
              <w:rPr>
                <w:noProof/>
                <w:webHidden/>
              </w:rPr>
            </w:r>
            <w:r>
              <w:rPr>
                <w:noProof/>
                <w:webHidden/>
              </w:rPr>
              <w:fldChar w:fldCharType="separate"/>
            </w:r>
            <w:r>
              <w:rPr>
                <w:noProof/>
                <w:webHidden/>
              </w:rPr>
              <w:t>3</w:t>
            </w:r>
            <w:r>
              <w:rPr>
                <w:noProof/>
                <w:webHidden/>
              </w:rPr>
              <w:fldChar w:fldCharType="end"/>
            </w:r>
          </w:hyperlink>
        </w:p>
        <w:p w:rsidR="00764B0B" w:rsidRDefault="00764B0B" w14:paraId="29A5CF9D" w14:textId="110F9EFD">
          <w:pPr>
            <w:pStyle w:val="TOC1"/>
            <w:rPr>
              <w:rFonts w:asciiTheme="minorHAnsi" w:hAnsiTheme="minorHAnsi" w:eastAsiaTheme="minorEastAsia" w:cstheme="minorBidi"/>
              <w:noProof/>
            </w:rPr>
          </w:pPr>
          <w:hyperlink w:history="1" w:anchor="_Toc90564277">
            <w:r w:rsidRPr="00E33588">
              <w:rPr>
                <w:rStyle w:val="Hyperlink"/>
                <w:noProof/>
              </w:rPr>
              <w:t>Eligibility</w:t>
            </w:r>
            <w:r>
              <w:rPr>
                <w:noProof/>
                <w:webHidden/>
              </w:rPr>
              <w:tab/>
            </w:r>
            <w:r>
              <w:rPr>
                <w:noProof/>
                <w:webHidden/>
              </w:rPr>
              <w:fldChar w:fldCharType="begin"/>
            </w:r>
            <w:r>
              <w:rPr>
                <w:noProof/>
                <w:webHidden/>
              </w:rPr>
              <w:instrText xml:space="preserve"> PAGEREF _Toc90564277 \h </w:instrText>
            </w:r>
            <w:r>
              <w:rPr>
                <w:noProof/>
                <w:webHidden/>
              </w:rPr>
            </w:r>
            <w:r>
              <w:rPr>
                <w:noProof/>
                <w:webHidden/>
              </w:rPr>
              <w:fldChar w:fldCharType="separate"/>
            </w:r>
            <w:r>
              <w:rPr>
                <w:noProof/>
                <w:webHidden/>
              </w:rPr>
              <w:t>3</w:t>
            </w:r>
            <w:r>
              <w:rPr>
                <w:noProof/>
                <w:webHidden/>
              </w:rPr>
              <w:fldChar w:fldCharType="end"/>
            </w:r>
          </w:hyperlink>
        </w:p>
        <w:p w:rsidR="00764B0B" w:rsidRDefault="00764B0B" w14:paraId="591A7886" w14:textId="6042B6AA">
          <w:pPr>
            <w:pStyle w:val="TOC1"/>
            <w:rPr>
              <w:rFonts w:asciiTheme="minorHAnsi" w:hAnsiTheme="minorHAnsi" w:eastAsiaTheme="minorEastAsia" w:cstheme="minorBidi"/>
              <w:noProof/>
            </w:rPr>
          </w:pPr>
          <w:hyperlink w:history="1" w:anchor="_Toc90564278">
            <w:r w:rsidRPr="00E33588">
              <w:rPr>
                <w:rStyle w:val="Hyperlink"/>
                <w:noProof/>
              </w:rPr>
              <w:t>How to apply</w:t>
            </w:r>
            <w:r>
              <w:rPr>
                <w:noProof/>
                <w:webHidden/>
              </w:rPr>
              <w:tab/>
            </w:r>
            <w:r>
              <w:rPr>
                <w:noProof/>
                <w:webHidden/>
              </w:rPr>
              <w:fldChar w:fldCharType="begin"/>
            </w:r>
            <w:r>
              <w:rPr>
                <w:noProof/>
                <w:webHidden/>
              </w:rPr>
              <w:instrText xml:space="preserve"> PAGEREF _Toc90564278 \h </w:instrText>
            </w:r>
            <w:r>
              <w:rPr>
                <w:noProof/>
                <w:webHidden/>
              </w:rPr>
            </w:r>
            <w:r>
              <w:rPr>
                <w:noProof/>
                <w:webHidden/>
              </w:rPr>
              <w:fldChar w:fldCharType="separate"/>
            </w:r>
            <w:r>
              <w:rPr>
                <w:noProof/>
                <w:webHidden/>
              </w:rPr>
              <w:t>3</w:t>
            </w:r>
            <w:r>
              <w:rPr>
                <w:noProof/>
                <w:webHidden/>
              </w:rPr>
              <w:fldChar w:fldCharType="end"/>
            </w:r>
          </w:hyperlink>
        </w:p>
        <w:p w:rsidR="00764B0B" w:rsidRDefault="00764B0B" w14:paraId="678E9940" w14:textId="04BD43E9">
          <w:pPr>
            <w:pStyle w:val="TOC1"/>
            <w:rPr>
              <w:rFonts w:asciiTheme="minorHAnsi" w:hAnsiTheme="minorHAnsi" w:eastAsiaTheme="minorEastAsia" w:cstheme="minorBidi"/>
              <w:noProof/>
            </w:rPr>
          </w:pPr>
          <w:hyperlink w:history="1" w:anchor="_Toc90564279">
            <w:r w:rsidRPr="00E33588">
              <w:rPr>
                <w:rStyle w:val="Hyperlink"/>
                <w:noProof/>
              </w:rPr>
              <w:t>Funding available</w:t>
            </w:r>
            <w:r>
              <w:rPr>
                <w:noProof/>
                <w:webHidden/>
              </w:rPr>
              <w:tab/>
            </w:r>
            <w:r>
              <w:rPr>
                <w:noProof/>
                <w:webHidden/>
              </w:rPr>
              <w:fldChar w:fldCharType="begin"/>
            </w:r>
            <w:r>
              <w:rPr>
                <w:noProof/>
                <w:webHidden/>
              </w:rPr>
              <w:instrText xml:space="preserve"> PAGEREF _Toc90564279 \h </w:instrText>
            </w:r>
            <w:r>
              <w:rPr>
                <w:noProof/>
                <w:webHidden/>
              </w:rPr>
            </w:r>
            <w:r>
              <w:rPr>
                <w:noProof/>
                <w:webHidden/>
              </w:rPr>
              <w:fldChar w:fldCharType="separate"/>
            </w:r>
            <w:r>
              <w:rPr>
                <w:noProof/>
                <w:webHidden/>
              </w:rPr>
              <w:t>4</w:t>
            </w:r>
            <w:r>
              <w:rPr>
                <w:noProof/>
                <w:webHidden/>
              </w:rPr>
              <w:fldChar w:fldCharType="end"/>
            </w:r>
          </w:hyperlink>
        </w:p>
        <w:p w:rsidR="00764B0B" w:rsidRDefault="00764B0B" w14:paraId="649A0DA8" w14:textId="19A80F1E">
          <w:pPr>
            <w:pStyle w:val="TOC1"/>
            <w:rPr>
              <w:rFonts w:asciiTheme="minorHAnsi" w:hAnsiTheme="minorHAnsi" w:eastAsiaTheme="minorEastAsia" w:cstheme="minorBidi"/>
              <w:noProof/>
            </w:rPr>
          </w:pPr>
          <w:hyperlink w:history="1" w:anchor="_Toc90564280">
            <w:r w:rsidRPr="00E33588">
              <w:rPr>
                <w:rStyle w:val="Hyperlink"/>
                <w:noProof/>
              </w:rPr>
              <w:t>Review process</w:t>
            </w:r>
            <w:r>
              <w:rPr>
                <w:noProof/>
                <w:webHidden/>
              </w:rPr>
              <w:tab/>
            </w:r>
            <w:r>
              <w:rPr>
                <w:noProof/>
                <w:webHidden/>
              </w:rPr>
              <w:fldChar w:fldCharType="begin"/>
            </w:r>
            <w:r>
              <w:rPr>
                <w:noProof/>
                <w:webHidden/>
              </w:rPr>
              <w:instrText xml:space="preserve"> PAGEREF _Toc90564280 \h </w:instrText>
            </w:r>
            <w:r>
              <w:rPr>
                <w:noProof/>
                <w:webHidden/>
              </w:rPr>
            </w:r>
            <w:r>
              <w:rPr>
                <w:noProof/>
                <w:webHidden/>
              </w:rPr>
              <w:fldChar w:fldCharType="separate"/>
            </w:r>
            <w:r>
              <w:rPr>
                <w:noProof/>
                <w:webHidden/>
              </w:rPr>
              <w:t>5</w:t>
            </w:r>
            <w:r>
              <w:rPr>
                <w:noProof/>
                <w:webHidden/>
              </w:rPr>
              <w:fldChar w:fldCharType="end"/>
            </w:r>
          </w:hyperlink>
        </w:p>
        <w:p w:rsidR="00764B0B" w:rsidRDefault="00764B0B" w14:paraId="050AC4F8" w14:textId="7B6F4C4C">
          <w:pPr>
            <w:pStyle w:val="TOC1"/>
            <w:rPr>
              <w:rFonts w:asciiTheme="minorHAnsi" w:hAnsiTheme="minorHAnsi" w:eastAsiaTheme="minorEastAsia" w:cstheme="minorBidi"/>
              <w:noProof/>
            </w:rPr>
          </w:pPr>
          <w:hyperlink w:history="1" w:anchor="_Toc90564281">
            <w:r w:rsidRPr="00E33588">
              <w:rPr>
                <w:rStyle w:val="Hyperlink"/>
                <w:noProof/>
              </w:rPr>
              <w:t>Summary of key dates</w:t>
            </w:r>
            <w:r>
              <w:rPr>
                <w:noProof/>
                <w:webHidden/>
              </w:rPr>
              <w:tab/>
            </w:r>
            <w:r>
              <w:rPr>
                <w:noProof/>
                <w:webHidden/>
              </w:rPr>
              <w:fldChar w:fldCharType="begin"/>
            </w:r>
            <w:r>
              <w:rPr>
                <w:noProof/>
                <w:webHidden/>
              </w:rPr>
              <w:instrText xml:space="preserve"> PAGEREF _Toc90564281 \h </w:instrText>
            </w:r>
            <w:r>
              <w:rPr>
                <w:noProof/>
                <w:webHidden/>
              </w:rPr>
            </w:r>
            <w:r>
              <w:rPr>
                <w:noProof/>
                <w:webHidden/>
              </w:rPr>
              <w:fldChar w:fldCharType="separate"/>
            </w:r>
            <w:r>
              <w:rPr>
                <w:noProof/>
                <w:webHidden/>
              </w:rPr>
              <w:t>6</w:t>
            </w:r>
            <w:r>
              <w:rPr>
                <w:noProof/>
                <w:webHidden/>
              </w:rPr>
              <w:fldChar w:fldCharType="end"/>
            </w:r>
          </w:hyperlink>
        </w:p>
        <w:p w:rsidR="00764B0B" w:rsidRDefault="00764B0B" w14:paraId="093316E5" w14:textId="0BF0FACE">
          <w:pPr>
            <w:pStyle w:val="TOC1"/>
            <w:rPr>
              <w:rFonts w:asciiTheme="minorHAnsi" w:hAnsiTheme="minorHAnsi" w:eastAsiaTheme="minorEastAsia" w:cstheme="minorBidi"/>
              <w:noProof/>
            </w:rPr>
          </w:pPr>
          <w:hyperlink w:history="1" w:anchor="_Toc90564282">
            <w:r w:rsidRPr="00E33588">
              <w:rPr>
                <w:rStyle w:val="Hyperlink"/>
                <w:noProof/>
              </w:rPr>
              <w:t>Offer Acceptance Process</w:t>
            </w:r>
            <w:r>
              <w:rPr>
                <w:noProof/>
                <w:webHidden/>
              </w:rPr>
              <w:tab/>
            </w:r>
            <w:r>
              <w:rPr>
                <w:noProof/>
                <w:webHidden/>
              </w:rPr>
              <w:fldChar w:fldCharType="begin"/>
            </w:r>
            <w:r>
              <w:rPr>
                <w:noProof/>
                <w:webHidden/>
              </w:rPr>
              <w:instrText xml:space="preserve"> PAGEREF _Toc90564282 \h </w:instrText>
            </w:r>
            <w:r>
              <w:rPr>
                <w:noProof/>
                <w:webHidden/>
              </w:rPr>
            </w:r>
            <w:r>
              <w:rPr>
                <w:noProof/>
                <w:webHidden/>
              </w:rPr>
              <w:fldChar w:fldCharType="separate"/>
            </w:r>
            <w:r>
              <w:rPr>
                <w:noProof/>
                <w:webHidden/>
              </w:rPr>
              <w:t>6</w:t>
            </w:r>
            <w:r>
              <w:rPr>
                <w:noProof/>
                <w:webHidden/>
              </w:rPr>
              <w:fldChar w:fldCharType="end"/>
            </w:r>
          </w:hyperlink>
        </w:p>
        <w:p w:rsidR="00764B0B" w:rsidRDefault="00764B0B" w14:paraId="0801F688" w14:textId="6A798054">
          <w:pPr>
            <w:pStyle w:val="TOC1"/>
            <w:rPr>
              <w:rFonts w:asciiTheme="minorHAnsi" w:hAnsiTheme="minorHAnsi" w:eastAsiaTheme="minorEastAsia" w:cstheme="minorBidi"/>
              <w:noProof/>
            </w:rPr>
          </w:pPr>
          <w:hyperlink w:history="1" w:anchor="_Toc90564283">
            <w:r w:rsidRPr="00E33588">
              <w:rPr>
                <w:rStyle w:val="Hyperlink"/>
                <w:noProof/>
              </w:rPr>
              <w:t>Post Award information</w:t>
            </w:r>
            <w:r>
              <w:rPr>
                <w:noProof/>
                <w:webHidden/>
              </w:rPr>
              <w:tab/>
            </w:r>
            <w:r>
              <w:rPr>
                <w:noProof/>
                <w:webHidden/>
              </w:rPr>
              <w:fldChar w:fldCharType="begin"/>
            </w:r>
            <w:r>
              <w:rPr>
                <w:noProof/>
                <w:webHidden/>
              </w:rPr>
              <w:instrText xml:space="preserve"> PAGEREF _Toc90564283 \h </w:instrText>
            </w:r>
            <w:r>
              <w:rPr>
                <w:noProof/>
                <w:webHidden/>
              </w:rPr>
            </w:r>
            <w:r>
              <w:rPr>
                <w:noProof/>
                <w:webHidden/>
              </w:rPr>
              <w:fldChar w:fldCharType="separate"/>
            </w:r>
            <w:r>
              <w:rPr>
                <w:noProof/>
                <w:webHidden/>
              </w:rPr>
              <w:t>6</w:t>
            </w:r>
            <w:r>
              <w:rPr>
                <w:noProof/>
                <w:webHidden/>
              </w:rPr>
              <w:fldChar w:fldCharType="end"/>
            </w:r>
          </w:hyperlink>
        </w:p>
        <w:p w:rsidR="00764B0B" w:rsidRDefault="00764B0B" w14:paraId="4E5B80BE" w14:textId="7C8B6C45">
          <w:pPr>
            <w:pStyle w:val="TOC1"/>
            <w:rPr>
              <w:rFonts w:asciiTheme="minorHAnsi" w:hAnsiTheme="minorHAnsi" w:eastAsiaTheme="minorEastAsia" w:cstheme="minorBidi"/>
              <w:noProof/>
            </w:rPr>
          </w:pPr>
          <w:hyperlink w:history="1" w:anchor="_Toc90564284">
            <w:r w:rsidRPr="00E33588">
              <w:rPr>
                <w:rStyle w:val="Hyperlink"/>
                <w:noProof/>
              </w:rPr>
              <w:t>Queries</w:t>
            </w:r>
            <w:r>
              <w:rPr>
                <w:noProof/>
                <w:webHidden/>
              </w:rPr>
              <w:tab/>
            </w:r>
            <w:r>
              <w:rPr>
                <w:noProof/>
                <w:webHidden/>
              </w:rPr>
              <w:fldChar w:fldCharType="begin"/>
            </w:r>
            <w:r>
              <w:rPr>
                <w:noProof/>
                <w:webHidden/>
              </w:rPr>
              <w:instrText xml:space="preserve"> PAGEREF _Toc90564284 \h </w:instrText>
            </w:r>
            <w:r>
              <w:rPr>
                <w:noProof/>
                <w:webHidden/>
              </w:rPr>
            </w:r>
            <w:r>
              <w:rPr>
                <w:noProof/>
                <w:webHidden/>
              </w:rPr>
              <w:fldChar w:fldCharType="separate"/>
            </w:r>
            <w:r>
              <w:rPr>
                <w:noProof/>
                <w:webHidden/>
              </w:rPr>
              <w:t>7</w:t>
            </w:r>
            <w:r>
              <w:rPr>
                <w:noProof/>
                <w:webHidden/>
              </w:rPr>
              <w:fldChar w:fldCharType="end"/>
            </w:r>
          </w:hyperlink>
        </w:p>
        <w:p w:rsidR="00764B0B" w:rsidRDefault="00764B0B" w14:paraId="2766E1DA" w14:textId="63A13F43">
          <w:pPr>
            <w:pStyle w:val="TOC1"/>
            <w:rPr>
              <w:rFonts w:asciiTheme="minorHAnsi" w:hAnsiTheme="minorHAnsi" w:eastAsiaTheme="minorEastAsia" w:cstheme="minorBidi"/>
              <w:noProof/>
            </w:rPr>
          </w:pPr>
          <w:hyperlink w:history="1" w:anchor="_Toc90564285">
            <w:r w:rsidRPr="00E33588">
              <w:rPr>
                <w:rStyle w:val="Hyperlink"/>
                <w:noProof/>
              </w:rPr>
              <w:t>Our Values</w:t>
            </w:r>
            <w:r>
              <w:rPr>
                <w:noProof/>
                <w:webHidden/>
              </w:rPr>
              <w:tab/>
            </w:r>
            <w:r>
              <w:rPr>
                <w:noProof/>
                <w:webHidden/>
              </w:rPr>
              <w:fldChar w:fldCharType="begin"/>
            </w:r>
            <w:r>
              <w:rPr>
                <w:noProof/>
                <w:webHidden/>
              </w:rPr>
              <w:instrText xml:space="preserve"> PAGEREF _Toc90564285 \h </w:instrText>
            </w:r>
            <w:r>
              <w:rPr>
                <w:noProof/>
                <w:webHidden/>
              </w:rPr>
            </w:r>
            <w:r>
              <w:rPr>
                <w:noProof/>
                <w:webHidden/>
              </w:rPr>
              <w:fldChar w:fldCharType="separate"/>
            </w:r>
            <w:r>
              <w:rPr>
                <w:noProof/>
                <w:webHidden/>
              </w:rPr>
              <w:t>8</w:t>
            </w:r>
            <w:r>
              <w:rPr>
                <w:noProof/>
                <w:webHidden/>
              </w:rPr>
              <w:fldChar w:fldCharType="end"/>
            </w:r>
          </w:hyperlink>
        </w:p>
        <w:p w:rsidR="00764B0B" w:rsidRDefault="00764B0B" w14:paraId="30F32018" w14:textId="447E455D">
          <w:pPr>
            <w:pStyle w:val="TOC2"/>
            <w:tabs>
              <w:tab w:val="right" w:leader="dot" w:pos="9016"/>
            </w:tabs>
            <w:rPr>
              <w:rFonts w:asciiTheme="minorHAnsi" w:hAnsiTheme="minorHAnsi" w:eastAsiaTheme="minorEastAsia" w:cstheme="minorBidi"/>
              <w:noProof/>
            </w:rPr>
          </w:pPr>
          <w:hyperlink w:history="1" w:anchor="_Toc90564286">
            <w:r w:rsidRPr="00E33588">
              <w:rPr>
                <w:rStyle w:val="Hyperlink"/>
                <w:noProof/>
              </w:rPr>
              <w:t>Flexigrant Application: Structured Missingness Project Proposal</w:t>
            </w:r>
            <w:r>
              <w:rPr>
                <w:noProof/>
                <w:webHidden/>
              </w:rPr>
              <w:tab/>
            </w:r>
            <w:r>
              <w:rPr>
                <w:noProof/>
                <w:webHidden/>
              </w:rPr>
              <w:fldChar w:fldCharType="begin"/>
            </w:r>
            <w:r>
              <w:rPr>
                <w:noProof/>
                <w:webHidden/>
              </w:rPr>
              <w:instrText xml:space="preserve"> PAGEREF _Toc90564286 \h </w:instrText>
            </w:r>
            <w:r>
              <w:rPr>
                <w:noProof/>
                <w:webHidden/>
              </w:rPr>
            </w:r>
            <w:r>
              <w:rPr>
                <w:noProof/>
                <w:webHidden/>
              </w:rPr>
              <w:fldChar w:fldCharType="separate"/>
            </w:r>
            <w:r>
              <w:rPr>
                <w:noProof/>
                <w:webHidden/>
              </w:rPr>
              <w:t>9</w:t>
            </w:r>
            <w:r>
              <w:rPr>
                <w:noProof/>
                <w:webHidden/>
              </w:rPr>
              <w:fldChar w:fldCharType="end"/>
            </w:r>
          </w:hyperlink>
        </w:p>
        <w:p w:rsidR="00764B0B" w:rsidRDefault="00764B0B" w14:paraId="7A22FF86" w14:textId="1F52A878">
          <w:pPr>
            <w:pStyle w:val="TOC1"/>
            <w:rPr>
              <w:rFonts w:asciiTheme="minorHAnsi" w:hAnsiTheme="minorHAnsi" w:eastAsiaTheme="minorEastAsia" w:cstheme="minorBidi"/>
              <w:noProof/>
            </w:rPr>
          </w:pPr>
          <w:hyperlink w:history="1" w:anchor="_Toc90564287">
            <w:r w:rsidRPr="00E33588">
              <w:rPr>
                <w:rStyle w:val="Hyperlink"/>
                <w:noProof/>
              </w:rPr>
              <w:t>ANNEX 2: Approval of publications procedure:</w:t>
            </w:r>
            <w:r>
              <w:rPr>
                <w:noProof/>
                <w:webHidden/>
              </w:rPr>
              <w:tab/>
            </w:r>
            <w:r>
              <w:rPr>
                <w:noProof/>
                <w:webHidden/>
              </w:rPr>
              <w:fldChar w:fldCharType="begin"/>
            </w:r>
            <w:r>
              <w:rPr>
                <w:noProof/>
                <w:webHidden/>
              </w:rPr>
              <w:instrText xml:space="preserve"> PAGEREF _Toc90564287 \h </w:instrText>
            </w:r>
            <w:r>
              <w:rPr>
                <w:noProof/>
                <w:webHidden/>
              </w:rPr>
            </w:r>
            <w:r>
              <w:rPr>
                <w:noProof/>
                <w:webHidden/>
              </w:rPr>
              <w:fldChar w:fldCharType="separate"/>
            </w:r>
            <w:r>
              <w:rPr>
                <w:noProof/>
                <w:webHidden/>
              </w:rPr>
              <w:t>11</w:t>
            </w:r>
            <w:r>
              <w:rPr>
                <w:noProof/>
                <w:webHidden/>
              </w:rPr>
              <w:fldChar w:fldCharType="end"/>
            </w:r>
          </w:hyperlink>
        </w:p>
        <w:p w:rsidR="00D76316" w:rsidRDefault="00504936" w14:paraId="2D5AF515" w14:textId="2BB1AA79">
          <w:r>
            <w:fldChar w:fldCharType="end"/>
          </w:r>
        </w:p>
      </w:sdtContent>
    </w:sdt>
    <w:p w:rsidR="00D76316" w:rsidRDefault="00504936" w14:paraId="2D5AF516" w14:textId="77777777">
      <w:pPr>
        <w:rPr>
          <w:rFonts w:ascii="Arial" w:hAnsi="Arial" w:eastAsia="Arial" w:cs="Arial"/>
          <w:sz w:val="32"/>
          <w:szCs w:val="32"/>
          <w:shd w:val="clear" w:color="auto" w:fill="E6E6E6"/>
        </w:rPr>
      </w:pPr>
      <w:bookmarkStart w:name="_heading=h.gjdgxs" w:colFirst="0" w:colLast="0" w:id="0"/>
      <w:bookmarkEnd w:id="0"/>
      <w:r>
        <w:br w:type="page"/>
      </w:r>
    </w:p>
    <w:p w:rsidR="00D76316" w:rsidRDefault="00504936" w14:paraId="2D5AF517" w14:textId="77777777">
      <w:pPr>
        <w:pStyle w:val="Heading1"/>
      </w:pPr>
      <w:bookmarkStart w:name="_Toc90564275" w:id="1"/>
      <w:r>
        <w:lastRenderedPageBreak/>
        <w:t>Background</w:t>
      </w:r>
      <w:bookmarkEnd w:id="1"/>
    </w:p>
    <w:p w:rsidR="00D76316" w:rsidRDefault="00D76316" w14:paraId="2D5AF518" w14:textId="77777777">
      <w:pPr>
        <w:rPr>
          <w:rFonts w:ascii="Arial" w:hAnsi="Arial" w:eastAsia="Arial" w:cs="Arial"/>
        </w:rPr>
      </w:pPr>
    </w:p>
    <w:p w:rsidR="00D76316" w:rsidRDefault="00504936" w14:paraId="2D5AF519" w14:textId="77777777">
      <w:pPr>
        <w:rPr>
          <w:rFonts w:ascii="Arial" w:hAnsi="Arial" w:eastAsia="Arial" w:cs="Arial"/>
        </w:rPr>
      </w:pPr>
      <w:r>
        <w:rPr>
          <w:rFonts w:ascii="Arial" w:hAnsi="Arial" w:eastAsia="Arial" w:cs="Arial"/>
        </w:rPr>
        <w:t xml:space="preserve">The Turing </w:t>
      </w:r>
      <w:hyperlink r:id="rId11">
        <w:r>
          <w:rPr>
            <w:rFonts w:ascii="Arial" w:hAnsi="Arial" w:eastAsia="Arial" w:cs="Arial"/>
            <w:color w:val="0563C1"/>
            <w:u w:val="single"/>
          </w:rPr>
          <w:t>health and medical sciences programme</w:t>
        </w:r>
      </w:hyperlink>
      <w:r>
        <w:rPr>
          <w:rFonts w:ascii="Arial" w:hAnsi="Arial" w:eastAsia="Arial" w:cs="Arial"/>
        </w:rPr>
        <w:t xml:space="preserve"> has long-term interests in personalised healthcare and treatment heterogeneity – the analysis of how medical treatments can affect different people in different ways. The programme is seeking to generate insights which improve the understanding of patient and disease heterogeneity and its relevance to clinical outcomes.</w:t>
      </w:r>
    </w:p>
    <w:p w:rsidR="00D76316" w:rsidRDefault="00504936" w14:paraId="2D5AF51A" w14:textId="77777777">
      <w:pPr>
        <w:rPr>
          <w:rFonts w:ascii="Arial" w:hAnsi="Arial" w:eastAsia="Arial" w:cs="Arial"/>
        </w:rPr>
      </w:pPr>
      <w:r>
        <w:rPr>
          <w:rFonts w:ascii="Arial" w:hAnsi="Arial" w:eastAsia="Arial" w:cs="Arial"/>
        </w:rPr>
        <w:t xml:space="preserve">The Turing has a </w:t>
      </w:r>
      <w:hyperlink r:id="rId12">
        <w:r>
          <w:rPr>
            <w:rFonts w:ascii="Arial" w:hAnsi="Arial" w:eastAsia="Arial" w:cs="Arial"/>
            <w:color w:val="0563C1"/>
            <w:u w:val="single"/>
          </w:rPr>
          <w:t>strategic partnership</w:t>
        </w:r>
      </w:hyperlink>
      <w:r>
        <w:rPr>
          <w:rFonts w:ascii="Arial" w:hAnsi="Arial" w:eastAsia="Arial" w:cs="Arial"/>
        </w:rPr>
        <w:t xml:space="preserve"> with Roche. The goal of this partnership is </w:t>
      </w:r>
      <w:r>
        <w:rPr>
          <w:rFonts w:ascii="Arial" w:hAnsi="Arial" w:eastAsia="Arial" w:cs="Arial"/>
          <w:b/>
        </w:rPr>
        <w:t>to establish a world-leading collaboration in advanced analytics between Roche and the Turing, focused on enabling the transformative benefits of personalised healthcare to become a reality for patients around the world</w:t>
      </w:r>
      <w:r>
        <w:rPr>
          <w:rFonts w:ascii="Arial" w:hAnsi="Arial" w:eastAsia="Arial" w:cs="Arial"/>
        </w:rPr>
        <w:t xml:space="preserve">. Publication of methods and algorithms will follow the principles of open science to ensure that they are reproducible and interoperable. </w:t>
      </w:r>
    </w:p>
    <w:p w:rsidR="00D76316" w:rsidRDefault="00504936" w14:paraId="2D5AF51B" w14:textId="77777777">
      <w:pPr>
        <w:rPr>
          <w:rFonts w:ascii="Arial" w:hAnsi="Arial" w:eastAsia="Arial" w:cs="Arial"/>
        </w:rPr>
      </w:pPr>
      <w:r>
        <w:rPr>
          <w:rFonts w:ascii="Arial" w:hAnsi="Arial" w:eastAsia="Arial" w:cs="Arial"/>
        </w:rPr>
        <w:t xml:space="preserve">Further information about the partnership, including a short video from the kick-off event earlier this year, can be found on our dedicated project page </w:t>
      </w:r>
      <w:hyperlink r:id="rId13">
        <w:r>
          <w:rPr>
            <w:rFonts w:ascii="Arial" w:hAnsi="Arial" w:eastAsia="Arial" w:cs="Arial"/>
            <w:color w:val="0563C1"/>
            <w:u w:val="single"/>
          </w:rPr>
          <w:t>here</w:t>
        </w:r>
      </w:hyperlink>
      <w:r>
        <w:rPr>
          <w:rFonts w:ascii="Arial" w:hAnsi="Arial" w:eastAsia="Arial" w:cs="Arial"/>
        </w:rPr>
        <w:t>.</w:t>
      </w:r>
    </w:p>
    <w:p w:rsidR="00D76316" w:rsidRDefault="00504936" w14:paraId="2D5AF51C" w14:textId="77777777">
      <w:pPr>
        <w:rPr>
          <w:rFonts w:ascii="Arial" w:hAnsi="Arial" w:eastAsia="Arial" w:cs="Arial"/>
        </w:rPr>
      </w:pPr>
      <w:r>
        <w:rPr>
          <w:rFonts w:ascii="Arial" w:hAnsi="Arial" w:eastAsia="Arial" w:cs="Arial"/>
        </w:rPr>
        <w:t xml:space="preserve">We recently hosted three Structured Missingness </w:t>
      </w:r>
      <w:hyperlink r:id="rId14">
        <w:r>
          <w:rPr>
            <w:rFonts w:ascii="Arial" w:hAnsi="Arial" w:eastAsia="Arial" w:cs="Arial"/>
            <w:color w:val="0563C1"/>
            <w:u w:val="single"/>
          </w:rPr>
          <w:t>workshops</w:t>
        </w:r>
      </w:hyperlink>
      <w:r>
        <w:rPr>
          <w:rFonts w:ascii="Arial" w:hAnsi="Arial" w:eastAsia="Arial" w:cs="Arial"/>
        </w:rPr>
        <w:t>, which encouraged and facilitated strong collaboration, a key pillar of how we foresee awarded projects working. The workshops convened a community of researchers interested in developing new tools and methods to learn from heterogeneous data with structured patterns of missing data. The intention of these events was to bring a diverse community of researchers together ahead of opening this call– including established and early career researchers – to seek synergies and develop collaborative project ideas.</w:t>
      </w:r>
    </w:p>
    <w:p w:rsidR="00D76316" w:rsidRDefault="00504936" w14:paraId="2D5AF51D" w14:textId="77777777">
      <w:pPr>
        <w:rPr>
          <w:rFonts w:ascii="Arial" w:hAnsi="Arial" w:eastAsia="Arial" w:cs="Arial"/>
        </w:rPr>
      </w:pPr>
      <w:r>
        <w:rPr>
          <w:rFonts w:ascii="Arial" w:hAnsi="Arial" w:eastAsia="Arial" w:cs="Arial"/>
        </w:rPr>
        <w:t xml:space="preserve">Successful applicants will have access to and be able to use the </w:t>
      </w:r>
      <w:hyperlink r:id="rId15">
        <w:r>
          <w:rPr>
            <w:rFonts w:ascii="Arial" w:hAnsi="Arial" w:eastAsia="Arial" w:cs="Arial"/>
          </w:rPr>
          <w:t>Roche Clinico</w:t>
        </w:r>
      </w:hyperlink>
      <w:r>
        <w:rPr>
          <w:rFonts w:ascii="Arial" w:hAnsi="Arial" w:eastAsia="Arial" w:cs="Arial"/>
        </w:rPr>
        <w:t xml:space="preserve">-Genomic Database, that combines real-world patient level clinical data with in-depth genomic profiling for over 30,000 patients. While this data set is enormously rich, it also possesses significant structured missingness: </w:t>
      </w:r>
      <w:r>
        <w:rPr>
          <w:rFonts w:ascii="Arial" w:hAnsi="Arial" w:eastAsia="Arial" w:cs="Arial"/>
          <w:color w:val="000000"/>
        </w:rPr>
        <w:t>the sets of genes measured varies between patients depending upon which tests they received; similarly, the clinical measurements vary between patients depending upon their particular indication.</w:t>
      </w:r>
      <w:r>
        <w:rPr>
          <w:rFonts w:ascii="Arial" w:hAnsi="Arial" w:eastAsia="Arial" w:cs="Arial"/>
          <w:color w:val="000000"/>
          <w:sz w:val="24"/>
          <w:szCs w:val="24"/>
        </w:rPr>
        <w:t xml:space="preserve"> </w:t>
      </w:r>
      <w:r>
        <w:rPr>
          <w:rFonts w:ascii="Arial" w:hAnsi="Arial" w:eastAsia="Arial" w:cs="Arial"/>
        </w:rPr>
        <w:t xml:space="preserve"> The objective of the workshop was to scope out approaches to Structural Missing Data, particularly using the Clinico-Genomic Database as motivation, and formulate substantive research questions that merit further exploration.</w:t>
      </w:r>
    </w:p>
    <w:p w:rsidR="00D76316" w:rsidRDefault="00504936" w14:paraId="2D5AF51E" w14:textId="77777777">
      <w:pPr>
        <w:rPr>
          <w:rFonts w:ascii="Arial" w:hAnsi="Arial" w:eastAsia="Arial" w:cs="Arial"/>
        </w:rPr>
      </w:pPr>
      <w:r>
        <w:rPr>
          <w:rFonts w:ascii="Arial" w:hAnsi="Arial" w:eastAsia="Arial" w:cs="Arial"/>
        </w:rPr>
        <w:t xml:space="preserve">Stemming from the workshop we are now inviting applications for proposals of projects that address Structured Missingness. This call invites project ideas that have been generated through the collaborative discussions, networking, and co-creation of project ideas using the whiteboarding platform during the workshops, as well as proposals from those who did not attend the workshops. </w:t>
      </w:r>
    </w:p>
    <w:p w:rsidR="00D76316" w:rsidRDefault="00504936" w14:paraId="2D5AF51F" w14:textId="77777777">
      <w:pPr>
        <w:rPr>
          <w:rFonts w:ascii="Arial" w:hAnsi="Arial" w:eastAsia="Arial" w:cs="Arial"/>
          <w:highlight w:val="green"/>
        </w:rPr>
      </w:pPr>
      <w:r>
        <w:rPr>
          <w:rFonts w:ascii="Arial" w:hAnsi="Arial" w:eastAsia="Arial" w:cs="Arial"/>
        </w:rPr>
        <w:t xml:space="preserve">Please note that </w:t>
      </w:r>
      <w:r>
        <w:rPr>
          <w:rFonts w:ascii="Arial" w:hAnsi="Arial" w:eastAsia="Arial" w:cs="Arial"/>
          <w:b/>
        </w:rPr>
        <w:t>you are able to apply even if you did not attend the workshops</w:t>
      </w:r>
      <w:r>
        <w:rPr>
          <w:rFonts w:ascii="Arial" w:hAnsi="Arial" w:eastAsia="Arial" w:cs="Arial"/>
        </w:rPr>
        <w:t xml:space="preserve"> but please be aware collaboration is key throughout the project lifecycle. Each project team seconded under the Structured Missingness workstream will be expected to communicate with one another through meetings such as knowledge shares, as well as work with the Partnership Community Manager to engage with one another and to actively collaborate with Roche researchers in this area. In addition, project teams are expected to all communicate and collaborate asynchronously e.g., via Slack discussions.</w:t>
      </w:r>
    </w:p>
    <w:p w:rsidR="00D76316" w:rsidRDefault="00504936" w14:paraId="2D5AF520" w14:textId="77777777">
      <w:pPr>
        <w:rPr>
          <w:rFonts w:ascii="Arial" w:hAnsi="Arial" w:eastAsia="Arial" w:cs="Arial"/>
        </w:rPr>
      </w:pPr>
      <w:r>
        <w:rPr>
          <w:rFonts w:ascii="Arial" w:hAnsi="Arial" w:eastAsia="Arial" w:cs="Arial"/>
        </w:rPr>
        <w:t xml:space="preserve">Submissions for applications will open on the 8 December 2021 and will remain open until the </w:t>
      </w:r>
      <w:r>
        <w:rPr>
          <w:rFonts w:ascii="Arial" w:hAnsi="Arial" w:eastAsia="Arial" w:cs="Arial"/>
          <w:b/>
        </w:rPr>
        <w:t>submission deadline</w:t>
      </w:r>
      <w:r>
        <w:rPr>
          <w:rFonts w:ascii="Arial" w:hAnsi="Arial" w:eastAsia="Arial" w:cs="Arial"/>
        </w:rPr>
        <w:t>: 31 January 2022 12:00pm GMT (midday).</w:t>
      </w:r>
    </w:p>
    <w:p w:rsidR="00D76316" w:rsidRDefault="00504936" w14:paraId="2D5AF521" w14:textId="77777777">
      <w:pPr>
        <w:rPr>
          <w:rFonts w:ascii="Arial" w:hAnsi="Arial" w:eastAsia="Arial" w:cs="Arial"/>
        </w:rPr>
      </w:pPr>
      <w:r>
        <w:rPr>
          <w:rFonts w:ascii="Arial" w:hAnsi="Arial" w:eastAsia="Arial" w:cs="Arial"/>
        </w:rPr>
        <w:lastRenderedPageBreak/>
        <w:t>If you were involved in the workshops ahead of the open call you will continue to have access to the whiteboard and networking space that you used to co-create your ideas in your groups to aid you in putting your application together.</w:t>
      </w:r>
    </w:p>
    <w:p w:rsidR="00D76316" w:rsidRDefault="00504936" w14:paraId="2D5AF522" w14:textId="77777777">
      <w:pPr>
        <w:pStyle w:val="Heading1"/>
      </w:pPr>
      <w:bookmarkStart w:name="_Toc90564276" w:id="2"/>
      <w:r>
        <w:t>Terms and conditions</w:t>
      </w:r>
      <w:bookmarkEnd w:id="2"/>
    </w:p>
    <w:p w:rsidR="00D76316" w:rsidRDefault="00D76316" w14:paraId="2D5AF523" w14:textId="77777777">
      <w:pPr>
        <w:rPr>
          <w:rFonts w:ascii="Arial" w:hAnsi="Arial" w:eastAsia="Arial" w:cs="Arial"/>
        </w:rPr>
      </w:pPr>
    </w:p>
    <w:p w:rsidR="00D76316" w:rsidRDefault="00504936" w14:paraId="2D5AF524" w14:textId="77777777">
      <w:pPr>
        <w:rPr>
          <w:rFonts w:ascii="Arial" w:hAnsi="Arial" w:eastAsia="Arial" w:cs="Arial"/>
        </w:rPr>
      </w:pPr>
      <w:r>
        <w:rPr>
          <w:rFonts w:ascii="Arial" w:hAnsi="Arial" w:eastAsia="Arial" w:cs="Arial"/>
        </w:rPr>
        <w:t xml:space="preserve">Successful applicants and their teams (as applicable) will be engaged </w:t>
      </w:r>
      <w:r>
        <w:rPr>
          <w:rFonts w:ascii="Arial" w:hAnsi="Arial" w:eastAsia="Arial" w:cs="Arial"/>
          <w:b/>
        </w:rPr>
        <w:t>via a secondment</w:t>
      </w:r>
      <w:r>
        <w:rPr>
          <w:rFonts w:ascii="Arial" w:hAnsi="Arial" w:eastAsia="Arial" w:cs="Arial"/>
        </w:rPr>
        <w:t xml:space="preserve"> agreement to Turing, which must be signed prior to the project starting, subject to the agreement of your employer and subject to any applicable UK visa requirements. Data access will also not be granted until secondments are signed.</w:t>
      </w:r>
    </w:p>
    <w:p w:rsidR="00D76316" w:rsidRDefault="00504936" w14:paraId="2D5AF525" w14:textId="77777777">
      <w:pPr>
        <w:numPr>
          <w:ilvl w:val="0"/>
          <w:numId w:val="6"/>
        </w:numPr>
        <w:pBdr>
          <w:top w:val="nil"/>
          <w:left w:val="nil"/>
          <w:bottom w:val="nil"/>
          <w:right w:val="nil"/>
          <w:between w:val="nil"/>
        </w:pBdr>
        <w:spacing w:after="0"/>
        <w:rPr>
          <w:color w:val="000000"/>
        </w:rPr>
      </w:pPr>
      <w:r>
        <w:rPr>
          <w:rFonts w:ascii="Arial" w:hAnsi="Arial" w:eastAsia="Arial" w:cs="Arial"/>
          <w:color w:val="000000"/>
        </w:rPr>
        <w:t>This funding is flowed down from Turing’s strategic partnership with Roche, which forms an important element of total funding for Turing’s work on Treatment Heterogeneity.</w:t>
      </w:r>
    </w:p>
    <w:p w:rsidR="00D76316" w:rsidRDefault="00504936" w14:paraId="2D5AF526" w14:textId="77777777">
      <w:pPr>
        <w:numPr>
          <w:ilvl w:val="0"/>
          <w:numId w:val="6"/>
        </w:numPr>
        <w:pBdr>
          <w:top w:val="nil"/>
          <w:left w:val="nil"/>
          <w:bottom w:val="nil"/>
          <w:right w:val="nil"/>
          <w:between w:val="nil"/>
        </w:pBdr>
        <w:spacing w:after="0"/>
        <w:rPr>
          <w:color w:val="000000"/>
        </w:rPr>
      </w:pPr>
      <w:r>
        <w:rPr>
          <w:rFonts w:ascii="Arial" w:hAnsi="Arial" w:eastAsia="Arial" w:cs="Arial"/>
          <w:color w:val="000000"/>
        </w:rPr>
        <w:t xml:space="preserve">The funding will be contracted via a secondment agreement aligned to the IP terms below. </w:t>
      </w:r>
    </w:p>
    <w:p w:rsidR="00D76316" w:rsidRDefault="00504936" w14:paraId="2D5AF527" w14:textId="77777777">
      <w:pPr>
        <w:numPr>
          <w:ilvl w:val="0"/>
          <w:numId w:val="6"/>
        </w:numPr>
        <w:pBdr>
          <w:top w:val="nil"/>
          <w:left w:val="nil"/>
          <w:bottom w:val="nil"/>
          <w:right w:val="nil"/>
          <w:between w:val="nil"/>
        </w:pBdr>
        <w:spacing w:after="0"/>
        <w:rPr>
          <w:color w:val="000000"/>
        </w:rPr>
      </w:pPr>
      <w:r>
        <w:rPr>
          <w:rFonts w:ascii="Arial" w:hAnsi="Arial" w:eastAsia="Arial" w:cs="Arial"/>
          <w:color w:val="000000"/>
        </w:rPr>
        <w:t xml:space="preserve">Within this partnership, both Turing and Roche are committed to sharing algorithms and methods publicly. </w:t>
      </w:r>
    </w:p>
    <w:p w:rsidR="00D76316" w:rsidRDefault="00504936" w14:paraId="2D5AF528" w14:textId="77777777">
      <w:pPr>
        <w:numPr>
          <w:ilvl w:val="0"/>
          <w:numId w:val="6"/>
        </w:numPr>
        <w:pBdr>
          <w:top w:val="nil"/>
          <w:left w:val="nil"/>
          <w:bottom w:val="nil"/>
          <w:right w:val="nil"/>
          <w:between w:val="nil"/>
        </w:pBdr>
        <w:spacing w:after="0"/>
        <w:rPr>
          <w:rFonts w:ascii="Arial" w:hAnsi="Arial" w:eastAsia="Arial" w:cs="Arial"/>
          <w:color w:val="000000"/>
        </w:rPr>
      </w:pPr>
      <w:r>
        <w:rPr>
          <w:rFonts w:ascii="Arial" w:hAnsi="Arial" w:eastAsia="Arial" w:cs="Arial"/>
          <w:color w:val="000000"/>
        </w:rPr>
        <w:t xml:space="preserve">We anticipate that all project IP will be jointly owned by Turing and Roche. The intention is that all IP will be published on an open-source basis under a creative commons license. </w:t>
      </w:r>
    </w:p>
    <w:p w:rsidR="00D76316" w:rsidRDefault="00504936" w14:paraId="2D5AF529" w14:textId="77777777">
      <w:pPr>
        <w:numPr>
          <w:ilvl w:val="0"/>
          <w:numId w:val="6"/>
        </w:numPr>
        <w:pBdr>
          <w:top w:val="nil"/>
          <w:left w:val="nil"/>
          <w:bottom w:val="nil"/>
          <w:right w:val="nil"/>
          <w:between w:val="nil"/>
        </w:pBdr>
        <w:rPr>
          <w:rFonts w:ascii="Arial" w:hAnsi="Arial" w:eastAsia="Arial" w:cs="Arial"/>
          <w:color w:val="000000"/>
        </w:rPr>
      </w:pPr>
      <w:r>
        <w:rPr>
          <w:rFonts w:ascii="Arial" w:hAnsi="Arial" w:eastAsia="Arial" w:cs="Arial"/>
          <w:color w:val="000000"/>
        </w:rPr>
        <w:t>When project teams are ready to publish results (which may include, but is not limited to, journal articles, code, conference presentations) there will be an approval procedure to follow. See “approvals of publications procedure” in Annex 2 for details.</w:t>
      </w:r>
    </w:p>
    <w:p w:rsidR="00D76316" w:rsidRDefault="00504936" w14:paraId="2D5AF52A" w14:textId="77777777">
      <w:pPr>
        <w:pStyle w:val="Heading1"/>
      </w:pPr>
      <w:bookmarkStart w:name="_Toc90564277" w:id="3"/>
      <w:r>
        <w:t>Eligibility</w:t>
      </w:r>
      <w:bookmarkEnd w:id="3"/>
    </w:p>
    <w:p w:rsidR="00D76316" w:rsidRDefault="00D76316" w14:paraId="2D5AF52B" w14:textId="77777777">
      <w:pPr>
        <w:rPr>
          <w:rFonts w:ascii="Arial" w:hAnsi="Arial" w:eastAsia="Arial" w:cs="Arial"/>
        </w:rPr>
      </w:pPr>
    </w:p>
    <w:p w:rsidR="00D76316" w:rsidRDefault="00504936" w14:paraId="2D5AF52C" w14:textId="77777777">
      <w:pPr>
        <w:rPr>
          <w:rFonts w:ascii="Arial" w:hAnsi="Arial" w:eastAsia="Arial" w:cs="Arial"/>
        </w:rPr>
      </w:pPr>
      <w:r>
        <w:rPr>
          <w:rFonts w:ascii="Arial" w:hAnsi="Arial" w:eastAsia="Arial" w:cs="Arial"/>
        </w:rPr>
        <w:t>To be eligible to apply you must:</w:t>
      </w:r>
    </w:p>
    <w:p w:rsidR="00D76316" w:rsidRDefault="00504936" w14:paraId="2D5AF52D" w14:textId="77777777">
      <w:pPr>
        <w:numPr>
          <w:ilvl w:val="0"/>
          <w:numId w:val="3"/>
        </w:numPr>
        <w:pBdr>
          <w:top w:val="nil"/>
          <w:left w:val="nil"/>
          <w:bottom w:val="nil"/>
          <w:right w:val="nil"/>
          <w:between w:val="nil"/>
        </w:pBdr>
        <w:spacing w:after="0"/>
        <w:rPr>
          <w:b/>
          <w:color w:val="000000"/>
        </w:rPr>
      </w:pPr>
      <w:r>
        <w:rPr>
          <w:rFonts w:ascii="Arial" w:hAnsi="Arial" w:eastAsia="Arial" w:cs="Arial"/>
          <w:color w:val="000000"/>
        </w:rPr>
        <w:t>Be part of a university or research institute. Commercial organisations a</w:t>
      </w:r>
      <w:r>
        <w:rPr>
          <w:rFonts w:ascii="Arial" w:hAnsi="Arial" w:eastAsia="Arial" w:cs="Arial"/>
        </w:rPr>
        <w:t>re not eligible.</w:t>
      </w:r>
    </w:p>
    <w:p w:rsidR="00504936" w:rsidP="73AD7FDE" w:rsidRDefault="00504936" w14:paraId="3256B10E" w14:textId="3AB025B5">
      <w:pPr>
        <w:numPr>
          <w:ilvl w:val="0"/>
          <w:numId w:val="3"/>
        </w:numPr>
        <w:spacing w:after="0"/>
        <w:rPr>
          <w:rFonts w:ascii="Arial" w:hAnsi="Arial" w:eastAsia="Arial" w:cs="Arial"/>
        </w:rPr>
      </w:pPr>
      <w:r w:rsidRPr="73AD7FDE" w:rsidR="00504936">
        <w:rPr>
          <w:rFonts w:ascii="Arial" w:hAnsi="Arial" w:eastAsia="Arial" w:cs="Arial"/>
        </w:rPr>
        <w:t>Have permission from your organisation to apply, i.e., ensure your organisation agrees to the Terms and Conditions above and that you submit a</w:t>
      </w:r>
      <w:r w:rsidRPr="73AD7FDE" w:rsidR="75E4ABC5">
        <w:rPr>
          <w:rFonts w:ascii="Arial" w:hAnsi="Arial" w:eastAsia="Arial" w:cs="Arial"/>
        </w:rPr>
        <w:t>n approval of submission</w:t>
      </w:r>
      <w:r w:rsidRPr="73AD7FDE" w:rsidR="00504936">
        <w:rPr>
          <w:rFonts w:ascii="Arial" w:hAnsi="Arial" w:eastAsia="Arial" w:cs="Arial"/>
        </w:rPr>
        <w:t xml:space="preserve"> letter from your </w:t>
      </w:r>
      <w:r w:rsidRPr="73AD7FDE" w:rsidR="7C00EBE5">
        <w:rPr>
          <w:rFonts w:ascii="Arial" w:hAnsi="Arial" w:eastAsia="Arial" w:cs="Arial"/>
        </w:rPr>
        <w:t>research/finance office</w:t>
      </w:r>
      <w:r w:rsidRPr="73AD7FDE" w:rsidR="00504936">
        <w:rPr>
          <w:rFonts w:ascii="Arial" w:hAnsi="Arial" w:eastAsia="Arial" w:cs="Arial"/>
        </w:rPr>
        <w:t xml:space="preserve"> stating </w:t>
      </w:r>
      <w:r w:rsidRPr="73AD7FDE" w:rsidR="78BF5C2B">
        <w:rPr>
          <w:rFonts w:ascii="Arial" w:hAnsi="Arial" w:eastAsia="Arial" w:cs="Arial"/>
        </w:rPr>
        <w:t>this</w:t>
      </w:r>
      <w:r w:rsidRPr="73AD7FDE" w:rsidR="00504936">
        <w:rPr>
          <w:rFonts w:ascii="Arial" w:hAnsi="Arial" w:eastAsia="Arial" w:cs="Arial"/>
        </w:rPr>
        <w:t>.</w:t>
      </w:r>
      <w:r w:rsidRPr="73AD7FDE" w:rsidR="1BB5194F">
        <w:rPr>
          <w:rFonts w:ascii="Arial" w:hAnsi="Arial" w:eastAsia="Arial" w:cs="Arial"/>
        </w:rPr>
        <w:t xml:space="preserve"> Please submit one letter per university. </w:t>
      </w:r>
      <w:r w:rsidRPr="73AD7FDE" w:rsidR="1BB5194F">
        <w:rPr>
          <w:rFonts w:ascii="Arial" w:hAnsi="Arial" w:eastAsia="Arial" w:cs="Arial"/>
          <w:i w:val="1"/>
          <w:iCs w:val="1"/>
        </w:rPr>
        <w:t>[14/01 update – please note we previously stated that a letter of support from Head of Department AND from the research/finance office is required,</w:t>
      </w:r>
      <w:r w:rsidRPr="73AD7FDE" w:rsidR="6CCCAE90">
        <w:rPr>
          <w:rFonts w:ascii="Arial" w:hAnsi="Arial" w:eastAsia="Arial" w:cs="Arial"/>
          <w:i w:val="1"/>
          <w:iCs w:val="1"/>
        </w:rPr>
        <w:t xml:space="preserve"> </w:t>
      </w:r>
      <w:proofErr w:type="gramStart"/>
      <w:r w:rsidRPr="73AD7FDE" w:rsidR="6CCCAE90">
        <w:rPr>
          <w:rFonts w:ascii="Arial" w:hAnsi="Arial" w:eastAsia="Arial" w:cs="Arial"/>
          <w:i w:val="1"/>
          <w:iCs w:val="1"/>
        </w:rPr>
        <w:t>in order to</w:t>
      </w:r>
      <w:proofErr w:type="gramEnd"/>
      <w:r w:rsidRPr="73AD7FDE" w:rsidR="6CCCAE90">
        <w:rPr>
          <w:rFonts w:ascii="Arial" w:hAnsi="Arial" w:eastAsia="Arial" w:cs="Arial"/>
          <w:i w:val="1"/>
          <w:iCs w:val="1"/>
        </w:rPr>
        <w:t xml:space="preserve"> reduce </w:t>
      </w:r>
      <w:r w:rsidRPr="73AD7FDE" w:rsidR="321A012D">
        <w:rPr>
          <w:rFonts w:ascii="Arial" w:hAnsi="Arial" w:eastAsia="Arial" w:cs="Arial"/>
          <w:i w:val="1"/>
          <w:iCs w:val="1"/>
        </w:rPr>
        <w:t xml:space="preserve">the </w:t>
      </w:r>
      <w:r w:rsidRPr="73AD7FDE" w:rsidR="6CCCAE90">
        <w:rPr>
          <w:rFonts w:ascii="Arial" w:hAnsi="Arial" w:eastAsia="Arial" w:cs="Arial"/>
          <w:i w:val="1"/>
          <w:iCs w:val="1"/>
        </w:rPr>
        <w:t>administrative burden</w:t>
      </w:r>
      <w:r w:rsidRPr="73AD7FDE" w:rsidR="1BB5194F">
        <w:rPr>
          <w:rFonts w:ascii="Arial" w:hAnsi="Arial" w:eastAsia="Arial" w:cs="Arial"/>
          <w:i w:val="1"/>
          <w:iCs w:val="1"/>
        </w:rPr>
        <w:t xml:space="preserve"> this is no longer t</w:t>
      </w:r>
      <w:r w:rsidRPr="73AD7FDE" w:rsidR="762CC0BD">
        <w:rPr>
          <w:rFonts w:ascii="Arial" w:hAnsi="Arial" w:eastAsia="Arial" w:cs="Arial"/>
          <w:i w:val="1"/>
          <w:iCs w:val="1"/>
        </w:rPr>
        <w:t>he case</w:t>
      </w:r>
      <w:r w:rsidRPr="73AD7FDE" w:rsidR="4845A869">
        <w:rPr>
          <w:rFonts w:ascii="Arial" w:hAnsi="Arial" w:eastAsia="Arial" w:cs="Arial"/>
          <w:i w:val="1"/>
          <w:iCs w:val="1"/>
        </w:rPr>
        <w:t xml:space="preserve">]. </w:t>
      </w:r>
    </w:p>
    <w:p w:rsidR="00D76316" w:rsidRDefault="00504936" w14:paraId="2D5AF52F" w14:textId="77777777">
      <w:pPr>
        <w:pStyle w:val="Heading1"/>
      </w:pPr>
      <w:bookmarkStart w:name="_Toc90564278" w:id="4"/>
      <w:r>
        <w:t>How to apply</w:t>
      </w:r>
      <w:bookmarkEnd w:id="4"/>
    </w:p>
    <w:p w:rsidR="00D76316" w:rsidRDefault="00D76316" w14:paraId="2D5AF530" w14:textId="77777777"/>
    <w:p w:rsidR="00D76316" w:rsidRDefault="00504936" w14:paraId="2D5AF531" w14:textId="77777777">
      <w:pPr>
        <w:numPr>
          <w:ilvl w:val="0"/>
          <w:numId w:val="1"/>
        </w:numPr>
        <w:pBdr>
          <w:top w:val="nil"/>
          <w:left w:val="nil"/>
          <w:bottom w:val="nil"/>
          <w:right w:val="nil"/>
          <w:between w:val="nil"/>
        </w:pBdr>
        <w:spacing w:after="0"/>
        <w:rPr>
          <w:rFonts w:ascii="Arial" w:hAnsi="Arial" w:eastAsia="Arial" w:cs="Arial"/>
          <w:color w:val="000000"/>
        </w:rPr>
      </w:pPr>
      <w:r>
        <w:rPr>
          <w:rFonts w:ascii="Arial" w:hAnsi="Arial" w:eastAsia="Arial" w:cs="Arial"/>
          <w:color w:val="000000"/>
        </w:rPr>
        <w:t xml:space="preserve">Applications must be submitted via the online portal at https://ati.flexigrant.com/. If you have not already done so, all applicants must first register on the system and provide basic details to create a profile. If you have any questions regarding the application form or using the online system, please contact the health programme inbox </w:t>
      </w:r>
      <w:hyperlink r:id="rId16">
        <w:r>
          <w:rPr>
            <w:rFonts w:ascii="Arial" w:hAnsi="Arial" w:eastAsia="Arial" w:cs="Arial"/>
            <w:color w:val="0563C1"/>
            <w:u w:val="single"/>
          </w:rPr>
          <w:t>healthprogramme@turing.ac.uk</w:t>
        </w:r>
      </w:hyperlink>
      <w:r>
        <w:rPr>
          <w:rFonts w:ascii="Arial" w:hAnsi="Arial" w:eastAsia="Arial" w:cs="Arial"/>
          <w:color w:val="000000"/>
        </w:rPr>
        <w:t xml:space="preserve">  </w:t>
      </w:r>
    </w:p>
    <w:p w:rsidR="00D76316" w:rsidP="73AD7FDE" w:rsidRDefault="00504936" w14:paraId="2D5AF532" w14:textId="7F836C36">
      <w:pPr>
        <w:numPr>
          <w:ilvl w:val="0"/>
          <w:numId w:val="1"/>
        </w:numPr>
        <w:pBdr>
          <w:top w:val="nil"/>
          <w:left w:val="nil"/>
          <w:bottom w:val="nil"/>
          <w:right w:val="nil"/>
          <w:between w:val="nil"/>
        </w:pBdr>
        <w:spacing w:after="0"/>
        <w:rPr>
          <w:rFonts w:ascii="Calibri" w:hAnsi="Calibri" w:eastAsia="Calibri" w:cs="Calibri"/>
          <w:color w:val="000000"/>
          <w:sz w:val="22"/>
          <w:szCs w:val="22"/>
        </w:rPr>
      </w:pPr>
      <w:r w:rsidRPr="73AD7FDE" w:rsidR="00504936">
        <w:rPr>
          <w:rFonts w:ascii="Arial" w:hAnsi="Arial" w:eastAsia="Arial" w:cs="Arial"/>
          <w:color w:val="000000" w:themeColor="text1" w:themeTint="FF" w:themeShade="FF"/>
        </w:rPr>
        <w:t xml:space="preserve">Please use the budget template provided in the </w:t>
      </w:r>
      <w:proofErr w:type="spellStart"/>
      <w:r w:rsidRPr="73AD7FDE" w:rsidR="00504936">
        <w:rPr>
          <w:rFonts w:ascii="Arial" w:hAnsi="Arial" w:eastAsia="Arial" w:cs="Arial"/>
          <w:color w:val="000000" w:themeColor="text1" w:themeTint="FF" w:themeShade="FF"/>
        </w:rPr>
        <w:t>Flexigrant</w:t>
      </w:r>
      <w:proofErr w:type="spellEnd"/>
      <w:r w:rsidRPr="73AD7FDE" w:rsidR="00504936">
        <w:rPr>
          <w:rFonts w:ascii="Arial" w:hAnsi="Arial" w:eastAsia="Arial" w:cs="Arial"/>
          <w:color w:val="000000" w:themeColor="text1" w:themeTint="FF" w:themeShade="FF"/>
        </w:rPr>
        <w:t xml:space="preserve"> application form (page 2). Please note, applicants will need to upload with the application form on </w:t>
      </w:r>
      <w:proofErr w:type="spellStart"/>
      <w:r w:rsidRPr="73AD7FDE" w:rsidR="00504936">
        <w:rPr>
          <w:rFonts w:ascii="Arial" w:hAnsi="Arial" w:eastAsia="Arial" w:cs="Arial"/>
          <w:color w:val="000000" w:themeColor="text1" w:themeTint="FF" w:themeShade="FF"/>
        </w:rPr>
        <w:t>FlexiGrant</w:t>
      </w:r>
      <w:proofErr w:type="spellEnd"/>
      <w:r w:rsidRPr="73AD7FDE" w:rsidR="00504936">
        <w:rPr>
          <w:rFonts w:ascii="Arial" w:hAnsi="Arial" w:eastAsia="Arial" w:cs="Arial"/>
          <w:color w:val="000000" w:themeColor="text1" w:themeTint="FF" w:themeShade="FF"/>
        </w:rPr>
        <w:t xml:space="preserve"> a</w:t>
      </w:r>
      <w:r w:rsidRPr="73AD7FDE" w:rsidR="75A88E9B">
        <w:rPr>
          <w:rFonts w:ascii="Arial" w:hAnsi="Arial" w:eastAsia="Arial" w:cs="Arial"/>
          <w:color w:val="000000" w:themeColor="text1" w:themeTint="FF" w:themeShade="FF"/>
        </w:rPr>
        <w:t xml:space="preserve">n </w:t>
      </w:r>
      <w:r w:rsidRPr="73AD7FDE" w:rsidR="75A88E9B">
        <w:rPr>
          <w:rFonts w:ascii="Arial" w:hAnsi="Arial" w:eastAsia="Arial" w:cs="Arial"/>
        </w:rPr>
        <w:t xml:space="preserve">approval of submission letter from your research/finance office </w:t>
      </w:r>
      <w:r w:rsidRPr="73AD7FDE" w:rsidR="00504936">
        <w:rPr>
          <w:rFonts w:ascii="Arial" w:hAnsi="Arial" w:eastAsia="Arial" w:cs="Arial"/>
          <w:color w:val="000000" w:themeColor="text1" w:themeTint="FF" w:themeShade="FF"/>
        </w:rPr>
        <w:t>to confirm costs are correct and that the university will be willing to second the team members to Turing, including the terms outlined above. The Principal Investigator must ensure the same</w:t>
      </w:r>
      <w:r w:rsidRPr="73AD7FDE" w:rsidR="24D84A82">
        <w:rPr>
          <w:rFonts w:ascii="Arial" w:hAnsi="Arial" w:eastAsia="Arial" w:cs="Arial"/>
          <w:color w:val="000000" w:themeColor="text1" w:themeTint="FF" w:themeShade="FF"/>
        </w:rPr>
        <w:t xml:space="preserve"> is received for all universities on multi party applications. </w:t>
      </w:r>
    </w:p>
    <w:p w:rsidR="00D76316" w:rsidRDefault="00504936" w14:paraId="2D5AF533" w14:textId="77777777">
      <w:pPr>
        <w:numPr>
          <w:ilvl w:val="0"/>
          <w:numId w:val="1"/>
        </w:numPr>
        <w:pBdr>
          <w:top w:val="nil"/>
          <w:left w:val="nil"/>
          <w:bottom w:val="nil"/>
          <w:right w:val="nil"/>
          <w:between w:val="nil"/>
        </w:pBdr>
      </w:pPr>
      <w:r>
        <w:rPr>
          <w:rFonts w:ascii="Arial" w:hAnsi="Arial" w:eastAsia="Arial" w:cs="Arial"/>
          <w:color w:val="000000"/>
        </w:rPr>
        <w:t>See Annex 1 for the full application form that will be available on FlexiGrant.</w:t>
      </w:r>
    </w:p>
    <w:p w:rsidR="00D76316" w:rsidRDefault="00504936" w14:paraId="2D5AF534" w14:textId="77777777">
      <w:pPr>
        <w:pStyle w:val="Heading1"/>
      </w:pPr>
      <w:bookmarkStart w:name="_Toc90564279" w:id="5"/>
      <w:r>
        <w:lastRenderedPageBreak/>
        <w:t>Funding available</w:t>
      </w:r>
      <w:bookmarkEnd w:id="5"/>
    </w:p>
    <w:p w:rsidR="00D76316" w:rsidRDefault="00D76316" w14:paraId="2D5AF535" w14:textId="77777777">
      <w:pPr>
        <w:rPr>
          <w:rFonts w:ascii="Arial" w:hAnsi="Arial" w:eastAsia="Arial" w:cs="Arial"/>
        </w:rPr>
      </w:pPr>
    </w:p>
    <w:p w:rsidR="00D76316" w:rsidRDefault="00504936" w14:paraId="2D5AF536" w14:textId="77777777">
      <w:pPr>
        <w:rPr>
          <w:rFonts w:ascii="Arial" w:hAnsi="Arial" w:eastAsia="Arial" w:cs="Arial"/>
        </w:rPr>
      </w:pPr>
      <w:r>
        <w:rPr>
          <w:rFonts w:ascii="Arial" w:hAnsi="Arial" w:eastAsia="Arial" w:cs="Arial"/>
        </w:rPr>
        <w:t xml:space="preserve">Please note that due to the header terms attached to this partnership, these secondment details are an </w:t>
      </w:r>
      <w:r>
        <w:rPr>
          <w:rFonts w:ascii="Arial" w:hAnsi="Arial" w:eastAsia="Arial" w:cs="Arial"/>
          <w:b/>
        </w:rPr>
        <w:t xml:space="preserve">exception to the usual Turing overhead model for secondments </w:t>
      </w:r>
      <w:r>
        <w:rPr>
          <w:rFonts w:ascii="Arial" w:hAnsi="Arial" w:eastAsia="Arial" w:cs="Arial"/>
          <w:b/>
          <w:u w:val="single"/>
        </w:rPr>
        <w:t>for this call only.</w:t>
      </w:r>
      <w:r>
        <w:rPr>
          <w:rFonts w:ascii="Arial" w:hAnsi="Arial" w:eastAsia="Arial" w:cs="Arial"/>
        </w:rPr>
        <w:t xml:space="preserve"> </w:t>
      </w:r>
    </w:p>
    <w:p w:rsidR="00D76316" w:rsidRDefault="00504936" w14:paraId="2D5AF537" w14:textId="77777777">
      <w:pPr>
        <w:rPr>
          <w:rFonts w:ascii="Arial" w:hAnsi="Arial" w:eastAsia="Arial" w:cs="Arial"/>
        </w:rPr>
      </w:pPr>
      <w:r>
        <w:rPr>
          <w:rFonts w:ascii="Arial" w:hAnsi="Arial" w:eastAsia="Arial" w:cs="Arial"/>
        </w:rPr>
        <w:t xml:space="preserve">The model laid out below will require approval from the Principal Investigator’s and collaborators’ Head of Department and administration teams – </w:t>
      </w:r>
      <w:r>
        <w:rPr>
          <w:rFonts w:ascii="Arial" w:hAnsi="Arial" w:eastAsia="Arial" w:cs="Arial"/>
          <w:b/>
          <w:u w:val="single"/>
        </w:rPr>
        <w:t>please ensure approval is obtained as early as possible.</w:t>
      </w:r>
    </w:p>
    <w:p w:rsidR="00D76316" w:rsidRDefault="00504936" w14:paraId="2D5AF538" w14:textId="77777777">
      <w:pPr>
        <w:numPr>
          <w:ilvl w:val="0"/>
          <w:numId w:val="2"/>
        </w:numPr>
        <w:pBdr>
          <w:top w:val="nil"/>
          <w:left w:val="nil"/>
          <w:bottom w:val="nil"/>
          <w:right w:val="nil"/>
          <w:between w:val="nil"/>
        </w:pBdr>
        <w:spacing w:after="0"/>
        <w:rPr>
          <w:color w:val="000000"/>
        </w:rPr>
      </w:pPr>
      <w:r>
        <w:rPr>
          <w:rFonts w:ascii="Arial" w:hAnsi="Arial" w:eastAsia="Arial" w:cs="Arial"/>
          <w:color w:val="000000"/>
        </w:rPr>
        <w:t xml:space="preserve">We anticipate project length to range from </w:t>
      </w:r>
      <w:r>
        <w:rPr>
          <w:rFonts w:ascii="Arial" w:hAnsi="Arial" w:eastAsia="Arial" w:cs="Arial"/>
        </w:rPr>
        <w:t>6</w:t>
      </w:r>
      <w:r>
        <w:rPr>
          <w:rFonts w:ascii="Arial" w:hAnsi="Arial" w:eastAsia="Arial" w:cs="Arial"/>
          <w:color w:val="000000"/>
        </w:rPr>
        <w:t xml:space="preserve"> to 18 months. </w:t>
      </w:r>
    </w:p>
    <w:p w:rsidR="00D76316" w:rsidRDefault="00504936" w14:paraId="2D5AF539" w14:textId="77777777">
      <w:pPr>
        <w:numPr>
          <w:ilvl w:val="0"/>
          <w:numId w:val="2"/>
        </w:numPr>
        <w:pBdr>
          <w:top w:val="nil"/>
          <w:left w:val="nil"/>
          <w:bottom w:val="nil"/>
          <w:right w:val="nil"/>
          <w:between w:val="nil"/>
        </w:pBdr>
        <w:spacing w:after="0"/>
        <w:rPr>
          <w:color w:val="000000"/>
        </w:rPr>
      </w:pPr>
      <w:r>
        <w:rPr>
          <w:rFonts w:ascii="Arial" w:hAnsi="Arial" w:eastAsia="Arial" w:cs="Arial"/>
          <w:color w:val="000000"/>
        </w:rPr>
        <w:t>100% salary and on-costs will be paid to the university.</w:t>
      </w:r>
    </w:p>
    <w:p w:rsidR="00D76316" w:rsidP="73AD7FDE" w:rsidRDefault="00504936" w14:paraId="2D5AF53A" w14:textId="0F7C9695">
      <w:pPr>
        <w:numPr>
          <w:ilvl w:val="0"/>
          <w:numId w:val="2"/>
        </w:numPr>
        <w:pBdr>
          <w:top w:val="nil"/>
          <w:left w:val="nil"/>
          <w:bottom w:val="nil"/>
          <w:right w:val="nil"/>
          <w:between w:val="nil"/>
        </w:pBdr>
        <w:spacing w:after="0"/>
        <w:rPr>
          <w:color w:val="000000"/>
        </w:rPr>
      </w:pPr>
      <w:r w:rsidRPr="73AD7FDE" w:rsidR="00504936">
        <w:rPr>
          <w:rFonts w:ascii="Arial" w:hAnsi="Arial" w:eastAsia="Arial" w:cs="Arial"/>
          <w:color w:val="000000" w:themeColor="text1" w:themeTint="FF" w:themeShade="FF"/>
        </w:rPr>
        <w:t>Overheads should be calculated at the Turing rate of £65,000 per FTE per year, 50% of which will be recoverable by the university.</w:t>
      </w:r>
      <w:r w:rsidRPr="73AD7FDE" w:rsidR="2ABAAEC4">
        <w:rPr>
          <w:rFonts w:ascii="Arial" w:hAnsi="Arial" w:eastAsia="Arial" w:cs="Arial"/>
          <w:i w:val="1"/>
          <w:iCs w:val="1"/>
          <w:color w:val="000000" w:themeColor="text1" w:themeTint="FF" w:themeShade="FF"/>
        </w:rPr>
        <w:t xml:space="preserve"> [14/01 N.B This is hard coded into the finance template, you do not need to add this </w:t>
      </w:r>
      <w:r w:rsidRPr="73AD7FDE" w:rsidR="2ABAAEC4">
        <w:rPr>
          <w:rFonts w:ascii="Arial" w:hAnsi="Arial" w:eastAsia="Arial" w:cs="Arial"/>
          <w:i w:val="1"/>
          <w:iCs w:val="1"/>
          <w:color w:val="000000" w:themeColor="text1" w:themeTint="FF" w:themeShade="FF"/>
        </w:rPr>
        <w:t>yourselves</w:t>
      </w:r>
      <w:r w:rsidRPr="73AD7FDE" w:rsidR="2ABAAEC4">
        <w:rPr>
          <w:rFonts w:ascii="Arial" w:hAnsi="Arial" w:eastAsia="Arial" w:cs="Arial"/>
          <w:i w:val="1"/>
          <w:iCs w:val="1"/>
          <w:color w:val="000000" w:themeColor="text1" w:themeTint="FF" w:themeShade="FF"/>
        </w:rPr>
        <w:t>]</w:t>
      </w:r>
    </w:p>
    <w:p w:rsidR="00D76316" w:rsidRDefault="00504936" w14:paraId="2D5AF53B" w14:textId="77777777">
      <w:pPr>
        <w:numPr>
          <w:ilvl w:val="0"/>
          <w:numId w:val="2"/>
        </w:numPr>
        <w:pBdr>
          <w:top w:val="nil"/>
          <w:left w:val="nil"/>
          <w:bottom w:val="nil"/>
          <w:right w:val="nil"/>
          <w:between w:val="nil"/>
        </w:pBdr>
        <w:spacing w:after="0"/>
        <w:rPr>
          <w:color w:val="000000"/>
        </w:rPr>
      </w:pPr>
      <w:r>
        <w:rPr>
          <w:rFonts w:ascii="Arial" w:hAnsi="Arial" w:eastAsia="Arial" w:cs="Arial"/>
          <w:color w:val="000000"/>
        </w:rPr>
        <w:t xml:space="preserve">20% VAT is applicable to these secondments. </w:t>
      </w:r>
    </w:p>
    <w:p w:rsidR="00D76316" w:rsidRDefault="00504936" w14:paraId="2D5AF53C" w14:textId="77777777">
      <w:pPr>
        <w:numPr>
          <w:ilvl w:val="0"/>
          <w:numId w:val="2"/>
        </w:numPr>
        <w:pBdr>
          <w:top w:val="nil"/>
          <w:left w:val="nil"/>
          <w:bottom w:val="nil"/>
          <w:right w:val="nil"/>
          <w:between w:val="nil"/>
        </w:pBdr>
        <w:spacing w:after="0"/>
        <w:rPr>
          <w:color w:val="000000"/>
        </w:rPr>
      </w:pPr>
      <w:r>
        <w:rPr>
          <w:rFonts w:ascii="Arial" w:hAnsi="Arial" w:eastAsia="Arial" w:cs="Arial"/>
          <w:color w:val="000000"/>
        </w:rPr>
        <w:t>Eligible costs include:</w:t>
      </w:r>
    </w:p>
    <w:p w:rsidR="00D76316" w:rsidRDefault="00504936" w14:paraId="2D5AF53D" w14:textId="77777777">
      <w:pPr>
        <w:numPr>
          <w:ilvl w:val="1"/>
          <w:numId w:val="2"/>
        </w:numPr>
        <w:pBdr>
          <w:top w:val="nil"/>
          <w:left w:val="nil"/>
          <w:bottom w:val="nil"/>
          <w:right w:val="nil"/>
          <w:between w:val="nil"/>
        </w:pBdr>
        <w:spacing w:after="0"/>
        <w:rPr>
          <w:color w:val="000000"/>
        </w:rPr>
      </w:pPr>
      <w:r>
        <w:rPr>
          <w:rFonts w:ascii="Arial" w:hAnsi="Arial" w:eastAsia="Arial" w:cs="Arial"/>
          <w:color w:val="000000"/>
        </w:rPr>
        <w:t xml:space="preserve">Salary of personnel working directly on the project – this could include, for example, PIs, postdoctoral research associates, research assistants, data managers, data scientists or software engineers. </w:t>
      </w:r>
    </w:p>
    <w:p w:rsidR="00D76316" w:rsidRDefault="00504936" w14:paraId="2D5AF53E" w14:textId="77777777">
      <w:pPr>
        <w:numPr>
          <w:ilvl w:val="1"/>
          <w:numId w:val="2"/>
        </w:numPr>
        <w:pBdr>
          <w:top w:val="nil"/>
          <w:left w:val="nil"/>
          <w:bottom w:val="nil"/>
          <w:right w:val="nil"/>
          <w:between w:val="nil"/>
        </w:pBdr>
        <w:spacing w:after="0"/>
        <w:rPr>
          <w:color w:val="000000"/>
        </w:rPr>
      </w:pPr>
      <w:r>
        <w:rPr>
          <w:rFonts w:ascii="Arial" w:hAnsi="Arial" w:eastAsia="Arial" w:cs="Arial"/>
          <w:color w:val="000000"/>
        </w:rPr>
        <w:t xml:space="preserve">travel and subsistence for project researchers (e.g., attending conferences, travelling to/from the Turing/other collaborators) </w:t>
      </w:r>
    </w:p>
    <w:p w:rsidR="00D76316" w:rsidRDefault="00504936" w14:paraId="2D5AF53F" w14:textId="77777777">
      <w:pPr>
        <w:numPr>
          <w:ilvl w:val="1"/>
          <w:numId w:val="2"/>
        </w:numPr>
        <w:pBdr>
          <w:top w:val="nil"/>
          <w:left w:val="nil"/>
          <w:bottom w:val="nil"/>
          <w:right w:val="nil"/>
          <w:between w:val="nil"/>
        </w:pBdr>
        <w:spacing w:after="0"/>
        <w:rPr>
          <w:color w:val="000000"/>
        </w:rPr>
      </w:pPr>
      <w:r>
        <w:rPr>
          <w:rFonts w:ascii="Arial" w:hAnsi="Arial" w:eastAsia="Arial" w:cs="Arial"/>
          <w:color w:val="000000"/>
        </w:rPr>
        <w:t xml:space="preserve">conference or event attendance fees (where conference/event is directly applicable to the research project) </w:t>
      </w:r>
    </w:p>
    <w:p w:rsidR="00D76316" w:rsidRDefault="00504936" w14:paraId="2D5AF540" w14:textId="77777777">
      <w:pPr>
        <w:numPr>
          <w:ilvl w:val="1"/>
          <w:numId w:val="2"/>
        </w:numPr>
        <w:pBdr>
          <w:top w:val="nil"/>
          <w:left w:val="nil"/>
          <w:bottom w:val="nil"/>
          <w:right w:val="nil"/>
          <w:between w:val="nil"/>
        </w:pBdr>
        <w:spacing w:after="0"/>
        <w:rPr>
          <w:color w:val="000000"/>
        </w:rPr>
      </w:pPr>
      <w:r>
        <w:rPr>
          <w:rFonts w:ascii="Arial" w:hAnsi="Arial" w:eastAsia="Arial" w:cs="Arial"/>
          <w:color w:val="000000"/>
        </w:rPr>
        <w:t>Cloud computing or other high performance computing costs.</w:t>
      </w:r>
    </w:p>
    <w:p w:rsidR="00D76316" w:rsidRDefault="00504936" w14:paraId="2D5AF541" w14:textId="77777777">
      <w:pPr>
        <w:numPr>
          <w:ilvl w:val="1"/>
          <w:numId w:val="2"/>
        </w:numPr>
        <w:pBdr>
          <w:top w:val="nil"/>
          <w:left w:val="nil"/>
          <w:bottom w:val="nil"/>
          <w:right w:val="nil"/>
          <w:between w:val="nil"/>
        </w:pBdr>
        <w:spacing w:after="0"/>
        <w:rPr>
          <w:color w:val="000000"/>
        </w:rPr>
      </w:pPr>
      <w:r>
        <w:rPr>
          <w:rFonts w:ascii="Arial" w:hAnsi="Arial" w:eastAsia="Arial" w:cs="Arial"/>
          <w:color w:val="000000"/>
        </w:rPr>
        <w:t>Other costs which are specifically justified for the project e.g., books, meeting room or catering costs, specific laptops (laptops will be provided by Turing for researchers 100% FTE seconded to Turing and do not need to be costed in)</w:t>
      </w:r>
    </w:p>
    <w:p w:rsidR="00D76316" w:rsidRDefault="00504936" w14:paraId="2D5AF542" w14:textId="77777777">
      <w:pPr>
        <w:numPr>
          <w:ilvl w:val="1"/>
          <w:numId w:val="2"/>
        </w:numPr>
        <w:pBdr>
          <w:top w:val="nil"/>
          <w:left w:val="nil"/>
          <w:bottom w:val="nil"/>
          <w:right w:val="nil"/>
          <w:between w:val="nil"/>
        </w:pBdr>
        <w:spacing w:after="0"/>
        <w:rPr>
          <w:color w:val="000000"/>
        </w:rPr>
      </w:pPr>
      <w:r>
        <w:rPr>
          <w:rFonts w:ascii="Arial" w:hAnsi="Arial" w:eastAsia="Arial" w:cs="Arial"/>
          <w:color w:val="000000"/>
        </w:rPr>
        <w:t>Open access publications.</w:t>
      </w:r>
    </w:p>
    <w:p w:rsidR="00D76316" w:rsidRDefault="00D76316" w14:paraId="2D5AF543" w14:textId="77777777">
      <w:pPr>
        <w:pBdr>
          <w:top w:val="nil"/>
          <w:left w:val="nil"/>
          <w:bottom w:val="nil"/>
          <w:right w:val="nil"/>
          <w:between w:val="nil"/>
        </w:pBdr>
        <w:spacing w:after="0"/>
        <w:rPr>
          <w:rFonts w:ascii="Arial" w:hAnsi="Arial" w:eastAsia="Arial" w:cs="Arial"/>
        </w:rPr>
      </w:pPr>
    </w:p>
    <w:p w:rsidR="00D76316" w:rsidRDefault="00504936" w14:paraId="2D5AF544" w14:textId="77777777">
      <w:pPr>
        <w:pBdr>
          <w:top w:val="nil"/>
          <w:left w:val="nil"/>
          <w:bottom w:val="nil"/>
          <w:right w:val="nil"/>
          <w:between w:val="nil"/>
        </w:pBdr>
        <w:spacing w:after="0"/>
        <w:rPr>
          <w:rFonts w:ascii="Arial" w:hAnsi="Arial" w:eastAsia="Arial" w:cs="Arial"/>
          <w:color w:val="000000"/>
        </w:rPr>
      </w:pPr>
      <w:r>
        <w:rPr>
          <w:rFonts w:ascii="Arial" w:hAnsi="Arial" w:eastAsia="Arial" w:cs="Arial"/>
        </w:rPr>
        <w:t xml:space="preserve">Please note, </w:t>
      </w:r>
      <w:r>
        <w:rPr>
          <w:color w:val="000000"/>
        </w:rPr>
        <w:t>t</w:t>
      </w:r>
      <w:r>
        <w:rPr>
          <w:rFonts w:ascii="Arial" w:hAnsi="Arial" w:eastAsia="Arial" w:cs="Arial"/>
          <w:color w:val="000000"/>
        </w:rPr>
        <w:t xml:space="preserve">he budget requested may not be funded to the maximum requested amount. Reviewers/leads </w:t>
      </w:r>
      <w:r>
        <w:rPr>
          <w:rFonts w:ascii="Arial" w:hAnsi="Arial" w:eastAsia="Arial" w:cs="Arial"/>
        </w:rPr>
        <w:t>may</w:t>
      </w:r>
      <w:r>
        <w:rPr>
          <w:rFonts w:ascii="Arial" w:hAnsi="Arial" w:eastAsia="Arial" w:cs="Arial"/>
          <w:color w:val="000000"/>
        </w:rPr>
        <w:t xml:space="preserve"> work with applicants to build collaborative projects which may involve updating costs for projects.</w:t>
      </w:r>
    </w:p>
    <w:p w:rsidR="00D76316" w:rsidRDefault="00D76316" w14:paraId="2D5AF545" w14:textId="77777777">
      <w:pPr>
        <w:pBdr>
          <w:top w:val="nil"/>
          <w:left w:val="nil"/>
          <w:bottom w:val="nil"/>
          <w:right w:val="nil"/>
          <w:between w:val="nil"/>
        </w:pBdr>
        <w:spacing w:after="0"/>
        <w:rPr>
          <w:rFonts w:ascii="Arial" w:hAnsi="Arial" w:eastAsia="Arial" w:cs="Arial"/>
        </w:rPr>
      </w:pPr>
    </w:p>
    <w:p w:rsidR="00D76316" w:rsidRDefault="00504936" w14:paraId="2D5AF546" w14:textId="77777777">
      <w:pPr>
        <w:rPr>
          <w:rFonts w:ascii="Arial" w:hAnsi="Arial" w:eastAsia="Arial" w:cs="Arial"/>
        </w:rPr>
      </w:pPr>
      <w:r>
        <w:rPr>
          <w:rFonts w:ascii="Arial" w:hAnsi="Arial" w:eastAsia="Arial" w:cs="Arial"/>
        </w:rPr>
        <w:t>As secondees, researchers can request to receive access passes to use the Turing office space and meeting rooms.</w:t>
      </w:r>
    </w:p>
    <w:p w:rsidR="00D76316" w:rsidRDefault="00D76316" w14:paraId="2D5AF547" w14:textId="465128BD">
      <w:pPr>
        <w:rPr>
          <w:rFonts w:ascii="Arial" w:hAnsi="Arial" w:eastAsia="Arial" w:cs="Arial"/>
        </w:rPr>
      </w:pPr>
    </w:p>
    <w:p w:rsidR="00504936" w:rsidRDefault="00504936" w14:paraId="3294B4BA" w14:textId="0DE603CA">
      <w:pPr>
        <w:rPr>
          <w:rFonts w:ascii="Arial" w:hAnsi="Arial" w:eastAsia="Arial" w:cs="Arial"/>
        </w:rPr>
      </w:pPr>
    </w:p>
    <w:p w:rsidR="00504936" w:rsidRDefault="00504936" w14:paraId="4C2C030C" w14:textId="4F7DB2B5">
      <w:pPr>
        <w:rPr>
          <w:rFonts w:ascii="Arial" w:hAnsi="Arial" w:eastAsia="Arial" w:cs="Arial"/>
        </w:rPr>
      </w:pPr>
    </w:p>
    <w:p w:rsidR="00504936" w:rsidRDefault="00504936" w14:paraId="243DB14F" w14:textId="6DC7D839">
      <w:pPr>
        <w:rPr>
          <w:rFonts w:ascii="Arial" w:hAnsi="Arial" w:eastAsia="Arial" w:cs="Arial"/>
        </w:rPr>
      </w:pPr>
    </w:p>
    <w:p w:rsidR="00504936" w:rsidRDefault="00504936" w14:paraId="26BEE936" w14:textId="77777777">
      <w:pPr>
        <w:rPr>
          <w:rFonts w:ascii="Arial" w:hAnsi="Arial" w:eastAsia="Arial" w:cs="Arial"/>
        </w:rPr>
      </w:pPr>
    </w:p>
    <w:p w:rsidR="00D76316" w:rsidRDefault="00D76316" w14:paraId="2D5AF548" w14:textId="77777777">
      <w:pPr>
        <w:rPr>
          <w:rFonts w:ascii="Arial" w:hAnsi="Arial" w:eastAsia="Arial" w:cs="Arial"/>
        </w:rPr>
      </w:pPr>
    </w:p>
    <w:p w:rsidR="00D76316" w:rsidRDefault="00D76316" w14:paraId="2D5AF549" w14:textId="77777777">
      <w:pPr>
        <w:rPr>
          <w:rFonts w:ascii="Arial" w:hAnsi="Arial" w:eastAsia="Arial" w:cs="Arial"/>
        </w:rPr>
      </w:pPr>
    </w:p>
    <w:p w:rsidR="00D76316" w:rsidRDefault="00D76316" w14:paraId="2D5AF54A" w14:textId="77777777">
      <w:pPr>
        <w:rPr>
          <w:rFonts w:ascii="Arial" w:hAnsi="Arial" w:eastAsia="Arial" w:cs="Arial"/>
        </w:rPr>
      </w:pPr>
    </w:p>
    <w:p w:rsidR="00D76316" w:rsidRDefault="00504936" w14:paraId="2D5AF54B" w14:textId="77777777">
      <w:pPr>
        <w:pStyle w:val="Heading1"/>
      </w:pPr>
      <w:bookmarkStart w:name="_Toc90564280" w:id="6"/>
      <w:r>
        <w:lastRenderedPageBreak/>
        <w:t>Review process</w:t>
      </w:r>
      <w:bookmarkEnd w:id="6"/>
    </w:p>
    <w:p w:rsidR="00D76316" w:rsidRDefault="00D76316" w14:paraId="2D5AF54C" w14:textId="77777777">
      <w:pPr>
        <w:rPr>
          <w:rFonts w:ascii="Arial" w:hAnsi="Arial" w:eastAsia="Arial" w:cs="Arial"/>
        </w:rPr>
      </w:pPr>
    </w:p>
    <w:p w:rsidR="00D76316" w:rsidRDefault="00504936" w14:paraId="2D5AF54D" w14:textId="77777777">
      <w:pPr>
        <w:rPr>
          <w:rFonts w:ascii="Arial" w:hAnsi="Arial" w:eastAsia="Arial" w:cs="Arial"/>
        </w:rPr>
      </w:pPr>
      <w:bookmarkStart w:name="_heading=h.rjl4sel3c7y8" w:colFirst="0" w:colLast="0" w:id="7"/>
      <w:bookmarkEnd w:id="7"/>
      <w:r>
        <w:rPr>
          <w:rFonts w:ascii="Arial" w:hAnsi="Arial" w:eastAsia="Arial" w:cs="Arial"/>
        </w:rPr>
        <w:t xml:space="preserve">Applications will be reviewed by Scientific Leads Alisha Davies (Turing), Ben MacArthur (Turing), Chris Harbron (Roche), and Ryan Copping (Roche) and scored according to the selection criteria. (Please declare any conflict of interest in your application form.). </w:t>
      </w:r>
    </w:p>
    <w:p w:rsidR="00D76316" w:rsidRDefault="00504936" w14:paraId="2D5AF54E" w14:textId="77777777">
      <w:pPr>
        <w:rPr>
          <w:rFonts w:ascii="Arial" w:hAnsi="Arial" w:eastAsia="Arial" w:cs="Arial"/>
        </w:rPr>
      </w:pPr>
      <w:r>
        <w:rPr>
          <w:rFonts w:ascii="Arial" w:hAnsi="Arial" w:eastAsia="Arial" w:cs="Arial"/>
          <w:sz w:val="26"/>
          <w:szCs w:val="26"/>
        </w:rPr>
        <w:t>Step-by-step review process</w:t>
      </w:r>
      <w:r>
        <w:rPr>
          <w:rFonts w:ascii="Arial" w:hAnsi="Arial" w:eastAsia="Arial" w:cs="Arial"/>
        </w:rPr>
        <w:t xml:space="preserve"> </w:t>
      </w:r>
    </w:p>
    <w:p w:rsidR="00D76316" w:rsidRDefault="00504936" w14:paraId="2D5AF54F" w14:textId="77777777">
      <w:pPr>
        <w:numPr>
          <w:ilvl w:val="0"/>
          <w:numId w:val="7"/>
        </w:numPr>
        <w:pBdr>
          <w:top w:val="nil"/>
          <w:left w:val="nil"/>
          <w:bottom w:val="nil"/>
          <w:right w:val="nil"/>
          <w:between w:val="nil"/>
        </w:pBdr>
        <w:spacing w:after="0"/>
        <w:rPr>
          <w:color w:val="000000"/>
        </w:rPr>
      </w:pPr>
      <w:r>
        <w:rPr>
          <w:rFonts w:ascii="Arial" w:hAnsi="Arial" w:eastAsia="Arial" w:cs="Arial"/>
          <w:color w:val="000000"/>
        </w:rPr>
        <w:t>Basic eligibility check by Research Project Manager</w:t>
      </w:r>
    </w:p>
    <w:p w:rsidR="00D76316" w:rsidRDefault="00504936" w14:paraId="2D5AF550" w14:textId="77777777">
      <w:pPr>
        <w:numPr>
          <w:ilvl w:val="0"/>
          <w:numId w:val="7"/>
        </w:numPr>
        <w:pBdr>
          <w:top w:val="nil"/>
          <w:left w:val="nil"/>
          <w:bottom w:val="nil"/>
          <w:right w:val="nil"/>
          <w:between w:val="nil"/>
        </w:pBdr>
        <w:spacing w:after="0"/>
      </w:pPr>
      <w:r>
        <w:rPr>
          <w:rFonts w:ascii="Arial" w:hAnsi="Arial" w:eastAsia="Arial" w:cs="Arial"/>
          <w:color w:val="000000"/>
        </w:rPr>
        <w:t>All eligible applications undergo individual review and scoring by review panel members</w:t>
      </w:r>
    </w:p>
    <w:p w:rsidR="00D76316" w:rsidRDefault="00504936" w14:paraId="2D5AF551" w14:textId="77777777">
      <w:pPr>
        <w:numPr>
          <w:ilvl w:val="0"/>
          <w:numId w:val="7"/>
        </w:numPr>
        <w:pBdr>
          <w:top w:val="nil"/>
          <w:left w:val="nil"/>
          <w:bottom w:val="nil"/>
          <w:right w:val="nil"/>
          <w:between w:val="nil"/>
        </w:pBdr>
        <w:spacing w:after="0"/>
        <w:rPr>
          <w:color w:val="000000"/>
        </w:rPr>
      </w:pPr>
      <w:r>
        <w:rPr>
          <w:rFonts w:ascii="Arial" w:hAnsi="Arial" w:eastAsia="Arial" w:cs="Arial"/>
          <w:color w:val="000000"/>
        </w:rPr>
        <w:t xml:space="preserve">Panel meeting to discuss all applications and </w:t>
      </w:r>
      <w:r>
        <w:rPr>
          <w:rFonts w:ascii="Arial" w:hAnsi="Arial" w:eastAsia="Arial" w:cs="Arial"/>
        </w:rPr>
        <w:t>individual scores. Final</w:t>
      </w:r>
      <w:r>
        <w:rPr>
          <w:rFonts w:ascii="Arial" w:hAnsi="Arial" w:eastAsia="Arial" w:cs="Arial"/>
          <w:color w:val="000000"/>
        </w:rPr>
        <w:t xml:space="preserve"> outcomes decided (</w:t>
      </w:r>
      <w:r>
        <w:rPr>
          <w:rFonts w:ascii="Arial" w:hAnsi="Arial" w:eastAsia="Arial" w:cs="Arial"/>
        </w:rPr>
        <w:t>Outcomes may be u</w:t>
      </w:r>
      <w:r>
        <w:rPr>
          <w:rFonts w:ascii="Arial" w:hAnsi="Arial" w:eastAsia="Arial" w:cs="Arial"/>
          <w:color w:val="000000"/>
        </w:rPr>
        <w:t>nsuccessful</w:t>
      </w:r>
      <w:r>
        <w:rPr>
          <w:rFonts w:ascii="Arial" w:hAnsi="Arial" w:eastAsia="Arial" w:cs="Arial"/>
        </w:rPr>
        <w:t xml:space="preserve"> or</w:t>
      </w:r>
      <w:r>
        <w:rPr>
          <w:rFonts w:ascii="Arial" w:hAnsi="Arial" w:eastAsia="Arial" w:cs="Arial"/>
          <w:color w:val="000000"/>
        </w:rPr>
        <w:t xml:space="preserve"> successful</w:t>
      </w:r>
      <w:r>
        <w:rPr>
          <w:rFonts w:ascii="Arial" w:hAnsi="Arial" w:eastAsia="Arial" w:cs="Arial"/>
        </w:rPr>
        <w:t>)</w:t>
      </w:r>
    </w:p>
    <w:p w:rsidR="00D76316" w:rsidRDefault="00504936" w14:paraId="2D5AF552" w14:textId="77777777">
      <w:pPr>
        <w:numPr>
          <w:ilvl w:val="1"/>
          <w:numId w:val="7"/>
        </w:numPr>
        <w:pBdr>
          <w:top w:val="nil"/>
          <w:left w:val="nil"/>
          <w:bottom w:val="nil"/>
          <w:right w:val="nil"/>
          <w:between w:val="nil"/>
        </w:pBdr>
        <w:spacing w:after="0"/>
      </w:pPr>
      <w:r>
        <w:rPr>
          <w:rFonts w:ascii="Arial" w:hAnsi="Arial" w:eastAsia="Arial" w:cs="Arial"/>
          <w:color w:val="000000"/>
        </w:rPr>
        <w:t>Outcomes of “revise and resubmit” will be provided feedback and the option of discussion meeting with a designated project member in order to revise the proposal and resubmit on FlexiGrant</w:t>
      </w:r>
    </w:p>
    <w:p w:rsidR="00D76316" w:rsidRDefault="00504936" w14:paraId="2D5AF553" w14:textId="77777777">
      <w:pPr>
        <w:numPr>
          <w:ilvl w:val="0"/>
          <w:numId w:val="7"/>
        </w:numPr>
        <w:pBdr>
          <w:top w:val="nil"/>
          <w:left w:val="nil"/>
          <w:bottom w:val="nil"/>
          <w:right w:val="nil"/>
          <w:between w:val="nil"/>
        </w:pBdr>
      </w:pPr>
      <w:r>
        <w:rPr>
          <w:rFonts w:ascii="Arial" w:hAnsi="Arial" w:eastAsia="Arial" w:cs="Arial"/>
          <w:color w:val="000000"/>
        </w:rPr>
        <w:t>After resubmission, the panel will reconvene and make final decisions on resubmitted applications.</w:t>
      </w:r>
    </w:p>
    <w:p w:rsidR="00D76316" w:rsidRDefault="00504936" w14:paraId="2D5AF554" w14:textId="77777777">
      <w:r>
        <w:rPr>
          <w:rFonts w:ascii="Arial" w:hAnsi="Arial" w:eastAsia="Arial" w:cs="Arial"/>
          <w:sz w:val="32"/>
          <w:szCs w:val="32"/>
        </w:rPr>
        <w:t xml:space="preserve">Selection Criteria </w:t>
      </w:r>
    </w:p>
    <w:p w:rsidR="00D76316" w:rsidRDefault="00D76316" w14:paraId="2D5AF555" w14:textId="77777777"/>
    <w:p w:rsidR="00D76316" w:rsidRDefault="00504936" w14:paraId="2D5AF556" w14:textId="77777777">
      <w:pPr>
        <w:numPr>
          <w:ilvl w:val="0"/>
          <w:numId w:val="5"/>
        </w:numPr>
        <w:pBdr>
          <w:top w:val="nil"/>
          <w:left w:val="nil"/>
          <w:bottom w:val="nil"/>
          <w:right w:val="nil"/>
          <w:between w:val="nil"/>
        </w:pBdr>
        <w:spacing w:after="0"/>
        <w:rPr>
          <w:rFonts w:ascii="Arial" w:hAnsi="Arial" w:eastAsia="Arial" w:cs="Arial"/>
          <w:color w:val="000000"/>
        </w:rPr>
      </w:pPr>
      <w:r>
        <w:rPr>
          <w:rFonts w:ascii="Arial" w:hAnsi="Arial" w:eastAsia="Arial" w:cs="Arial"/>
          <w:color w:val="000000"/>
        </w:rPr>
        <w:t>Scientific Novelty &amp; Timeliness</w:t>
      </w:r>
    </w:p>
    <w:p w:rsidR="00D76316" w:rsidRDefault="00504936" w14:paraId="2D5AF557" w14:textId="77777777">
      <w:pPr>
        <w:numPr>
          <w:ilvl w:val="1"/>
          <w:numId w:val="5"/>
        </w:numPr>
        <w:pBdr>
          <w:top w:val="nil"/>
          <w:left w:val="nil"/>
          <w:bottom w:val="nil"/>
          <w:right w:val="nil"/>
          <w:between w:val="nil"/>
        </w:pBdr>
        <w:spacing w:after="0"/>
      </w:pPr>
      <w:r>
        <w:rPr>
          <w:rFonts w:ascii="Arial" w:hAnsi="Arial" w:eastAsia="Arial" w:cs="Arial"/>
        </w:rPr>
        <w:t>Describe which</w:t>
      </w:r>
      <w:r>
        <w:rPr>
          <w:rFonts w:ascii="Arial" w:hAnsi="Arial" w:eastAsia="Arial" w:cs="Arial"/>
          <w:color w:val="000000"/>
        </w:rPr>
        <w:t xml:space="preserve"> element(s) of your project are novel, how it includes new method(s) or new observation(s) that lead to new knowledge discovery and how it contributes to scientific progress.</w:t>
      </w:r>
    </w:p>
    <w:p w:rsidR="00D76316" w:rsidRDefault="00504936" w14:paraId="2D5AF558" w14:textId="77777777">
      <w:pPr>
        <w:numPr>
          <w:ilvl w:val="1"/>
          <w:numId w:val="5"/>
        </w:numPr>
        <w:pBdr>
          <w:top w:val="nil"/>
          <w:left w:val="nil"/>
          <w:bottom w:val="nil"/>
          <w:right w:val="nil"/>
          <w:between w:val="nil"/>
        </w:pBdr>
        <w:spacing w:after="0"/>
        <w:rPr>
          <w:color w:val="000000"/>
        </w:rPr>
      </w:pPr>
      <w:r>
        <w:rPr>
          <w:rFonts w:ascii="Arial" w:hAnsi="Arial" w:eastAsia="Arial" w:cs="Arial"/>
          <w:color w:val="000000"/>
        </w:rPr>
        <w:t>Describe how your project is addressing the contemporary challenges faced in data science for healthcare, in particular structured missingness.</w:t>
      </w:r>
    </w:p>
    <w:p w:rsidR="00D76316" w:rsidRDefault="00504936" w14:paraId="2D5AF559" w14:textId="77777777">
      <w:pPr>
        <w:numPr>
          <w:ilvl w:val="0"/>
          <w:numId w:val="5"/>
        </w:numPr>
        <w:pBdr>
          <w:top w:val="nil"/>
          <w:left w:val="nil"/>
          <w:bottom w:val="nil"/>
          <w:right w:val="nil"/>
          <w:between w:val="nil"/>
        </w:pBdr>
        <w:spacing w:after="0"/>
        <w:rPr>
          <w:color w:val="000000"/>
        </w:rPr>
      </w:pPr>
      <w:r>
        <w:rPr>
          <w:rFonts w:ascii="Arial" w:hAnsi="Arial" w:eastAsia="Arial" w:cs="Arial"/>
          <w:color w:val="000000"/>
        </w:rPr>
        <w:t>Feasibility</w:t>
      </w:r>
    </w:p>
    <w:p w:rsidR="00D76316" w:rsidRDefault="00504936" w14:paraId="2D5AF55A" w14:textId="77777777">
      <w:pPr>
        <w:numPr>
          <w:ilvl w:val="1"/>
          <w:numId w:val="5"/>
        </w:numPr>
        <w:pBdr>
          <w:top w:val="nil"/>
          <w:left w:val="nil"/>
          <w:bottom w:val="nil"/>
          <w:right w:val="nil"/>
          <w:between w:val="nil"/>
        </w:pBdr>
        <w:spacing w:after="0"/>
      </w:pPr>
      <w:r>
        <w:rPr>
          <w:rFonts w:ascii="Arial" w:hAnsi="Arial" w:eastAsia="Arial" w:cs="Arial"/>
        </w:rPr>
        <w:t>Describe how</w:t>
      </w:r>
      <w:r>
        <w:rPr>
          <w:rFonts w:ascii="Arial" w:hAnsi="Arial" w:eastAsia="Arial" w:cs="Arial"/>
          <w:color w:val="000000"/>
        </w:rPr>
        <w:t xml:space="preserve"> easily (or conveniently) your proposed idea can be implemented. </w:t>
      </w:r>
    </w:p>
    <w:p w:rsidR="00D76316" w:rsidRDefault="00504936" w14:paraId="2D5AF55B" w14:textId="77777777">
      <w:pPr>
        <w:numPr>
          <w:ilvl w:val="0"/>
          <w:numId w:val="5"/>
        </w:numPr>
        <w:pBdr>
          <w:top w:val="nil"/>
          <w:left w:val="nil"/>
          <w:bottom w:val="nil"/>
          <w:right w:val="nil"/>
          <w:between w:val="nil"/>
        </w:pBdr>
        <w:spacing w:after="0"/>
      </w:pPr>
      <w:r>
        <w:rPr>
          <w:rFonts w:ascii="Arial" w:hAnsi="Arial" w:eastAsia="Arial" w:cs="Arial"/>
          <w:color w:val="000000"/>
        </w:rPr>
        <w:t>Attainability</w:t>
      </w:r>
    </w:p>
    <w:p w:rsidR="00D76316" w:rsidRDefault="00504936" w14:paraId="2D5AF55C" w14:textId="77777777">
      <w:pPr>
        <w:numPr>
          <w:ilvl w:val="1"/>
          <w:numId w:val="5"/>
        </w:numPr>
        <w:pBdr>
          <w:top w:val="nil"/>
          <w:left w:val="nil"/>
          <w:bottom w:val="nil"/>
          <w:right w:val="nil"/>
          <w:between w:val="nil"/>
        </w:pBdr>
        <w:spacing w:after="0"/>
        <w:rPr>
          <w:color w:val="000000"/>
        </w:rPr>
      </w:pPr>
      <w:r>
        <w:rPr>
          <w:rFonts w:ascii="Arial" w:hAnsi="Arial" w:eastAsia="Arial" w:cs="Arial"/>
          <w:color w:val="000000"/>
        </w:rPr>
        <w:t>Describe, as best you can, the attainability of your project</w:t>
      </w:r>
    </w:p>
    <w:p w:rsidR="00D76316" w:rsidRDefault="00504936" w14:paraId="2D5AF55D" w14:textId="77777777">
      <w:pPr>
        <w:numPr>
          <w:ilvl w:val="0"/>
          <w:numId w:val="5"/>
        </w:numPr>
        <w:pBdr>
          <w:top w:val="nil"/>
          <w:left w:val="nil"/>
          <w:bottom w:val="nil"/>
          <w:right w:val="nil"/>
          <w:between w:val="nil"/>
        </w:pBdr>
        <w:spacing w:after="0"/>
        <w:rPr>
          <w:rFonts w:ascii="Arial" w:hAnsi="Arial" w:eastAsia="Arial" w:cs="Arial"/>
          <w:color w:val="000000"/>
        </w:rPr>
      </w:pPr>
      <w:r>
        <w:rPr>
          <w:rFonts w:ascii="Arial" w:hAnsi="Arial" w:eastAsia="Arial" w:cs="Arial"/>
          <w:color w:val="000000"/>
        </w:rPr>
        <w:t>Level of contribution towards the Partnership’s “North Star” of understanding patient and disease heterogeneity</w:t>
      </w:r>
    </w:p>
    <w:p w:rsidR="00D76316" w:rsidRDefault="00504936" w14:paraId="2D5AF55E" w14:textId="77777777">
      <w:pPr>
        <w:numPr>
          <w:ilvl w:val="1"/>
          <w:numId w:val="5"/>
        </w:numPr>
        <w:pBdr>
          <w:top w:val="nil"/>
          <w:left w:val="nil"/>
          <w:bottom w:val="nil"/>
          <w:right w:val="nil"/>
          <w:between w:val="nil"/>
        </w:pBdr>
        <w:spacing w:after="0"/>
      </w:pPr>
      <w:r>
        <w:rPr>
          <w:rFonts w:ascii="Arial" w:hAnsi="Arial" w:eastAsia="Arial" w:cs="Arial"/>
          <w:color w:val="000000"/>
        </w:rPr>
        <w:t>Provide detail on how your project idea contributes towards achieving the Partnership’s North Star. For example, how will your idea change/attain/expedite/significantly contribute to the pathway to understanding patient and disease heterogeneity?</w:t>
      </w:r>
    </w:p>
    <w:p w:rsidR="00D76316" w:rsidRDefault="00504936" w14:paraId="2D5AF55F" w14:textId="77777777">
      <w:pPr>
        <w:numPr>
          <w:ilvl w:val="0"/>
          <w:numId w:val="5"/>
        </w:numPr>
        <w:pBdr>
          <w:top w:val="nil"/>
          <w:left w:val="nil"/>
          <w:bottom w:val="nil"/>
          <w:right w:val="nil"/>
          <w:between w:val="nil"/>
        </w:pBdr>
        <w:spacing w:after="0"/>
        <w:rPr>
          <w:rFonts w:ascii="Arial" w:hAnsi="Arial" w:eastAsia="Arial" w:cs="Arial"/>
          <w:color w:val="000000"/>
        </w:rPr>
      </w:pPr>
      <w:r>
        <w:rPr>
          <w:rFonts w:ascii="Arial" w:hAnsi="Arial" w:eastAsia="Arial" w:cs="Arial"/>
          <w:color w:val="000000"/>
        </w:rPr>
        <w:t>Utilising the Partnership &amp; Benefit of your collaborative team</w:t>
      </w:r>
    </w:p>
    <w:p w:rsidR="00D76316" w:rsidRDefault="00504936" w14:paraId="2D5AF560" w14:textId="77777777">
      <w:pPr>
        <w:numPr>
          <w:ilvl w:val="1"/>
          <w:numId w:val="5"/>
        </w:numPr>
        <w:pBdr>
          <w:top w:val="nil"/>
          <w:left w:val="nil"/>
          <w:bottom w:val="nil"/>
          <w:right w:val="nil"/>
          <w:between w:val="nil"/>
        </w:pBdr>
        <w:spacing w:after="0"/>
        <w:rPr>
          <w:rFonts w:ascii="Arial" w:hAnsi="Arial" w:eastAsia="Arial" w:cs="Arial"/>
          <w:color w:val="000000"/>
        </w:rPr>
      </w:pPr>
      <w:r>
        <w:rPr>
          <w:rFonts w:ascii="Arial" w:hAnsi="Arial" w:eastAsia="Arial" w:cs="Arial"/>
        </w:rPr>
        <w:t>Describe how</w:t>
      </w:r>
      <w:r>
        <w:rPr>
          <w:rFonts w:ascii="Arial" w:hAnsi="Arial" w:eastAsia="Arial" w:cs="Arial"/>
          <w:color w:val="000000"/>
        </w:rPr>
        <w:t xml:space="preserve"> your project benefits from both the Turing’s position as a National Institute and Roche that could not have been addressed within a single academic institution otherwise. What is the added value of the combined expertise of the co-investigators?</w:t>
      </w:r>
    </w:p>
    <w:p w:rsidR="00D76316" w:rsidRDefault="00504936" w14:paraId="2D5AF561" w14:textId="77777777">
      <w:pPr>
        <w:numPr>
          <w:ilvl w:val="0"/>
          <w:numId w:val="5"/>
        </w:numPr>
        <w:pBdr>
          <w:top w:val="nil"/>
          <w:left w:val="nil"/>
          <w:bottom w:val="nil"/>
          <w:right w:val="nil"/>
          <w:between w:val="nil"/>
        </w:pBdr>
        <w:spacing w:after="0"/>
        <w:rPr>
          <w:rFonts w:ascii="Arial" w:hAnsi="Arial" w:eastAsia="Arial" w:cs="Arial"/>
          <w:color w:val="000000"/>
        </w:rPr>
      </w:pPr>
      <w:r>
        <w:rPr>
          <w:rFonts w:ascii="Arial" w:hAnsi="Arial" w:eastAsia="Arial" w:cs="Arial"/>
          <w:color w:val="000000"/>
        </w:rPr>
        <w:t>Value for money</w:t>
      </w:r>
    </w:p>
    <w:p w:rsidR="00D76316" w:rsidRDefault="00504936" w14:paraId="2D5AF562" w14:textId="77777777">
      <w:pPr>
        <w:numPr>
          <w:ilvl w:val="1"/>
          <w:numId w:val="5"/>
        </w:numPr>
        <w:pBdr>
          <w:top w:val="nil"/>
          <w:left w:val="nil"/>
          <w:bottom w:val="nil"/>
          <w:right w:val="nil"/>
          <w:between w:val="nil"/>
        </w:pBdr>
        <w:rPr>
          <w:rFonts w:ascii="Arial" w:hAnsi="Arial" w:eastAsia="Arial" w:cs="Arial"/>
          <w:color w:val="000000"/>
        </w:rPr>
      </w:pPr>
      <w:r>
        <w:rPr>
          <w:rFonts w:ascii="Arial" w:hAnsi="Arial" w:eastAsia="Arial" w:cs="Arial"/>
          <w:color w:val="000000"/>
        </w:rPr>
        <w:t xml:space="preserve">Clearly define and justify resources requested to carry out the proposal. </w:t>
      </w:r>
      <w:r>
        <w:rPr>
          <w:rFonts w:ascii="Arial" w:hAnsi="Arial" w:eastAsia="Arial" w:cs="Arial"/>
        </w:rPr>
        <w:t>Describe how</w:t>
      </w:r>
      <w:r>
        <w:rPr>
          <w:rFonts w:ascii="Arial" w:hAnsi="Arial" w:eastAsia="Arial" w:cs="Arial"/>
          <w:color w:val="000000"/>
        </w:rPr>
        <w:t xml:space="preserve"> they are appropriate given the scope of the project.</w:t>
      </w:r>
    </w:p>
    <w:p w:rsidR="00D76316" w:rsidRDefault="00504936" w14:paraId="2D5AF563" w14:textId="77777777">
      <w:pPr>
        <w:rPr>
          <w:rFonts w:ascii="Arial" w:hAnsi="Arial" w:eastAsia="Arial" w:cs="Arial"/>
        </w:rPr>
      </w:pPr>
      <w:r>
        <w:rPr>
          <w:rFonts w:ascii="Arial" w:hAnsi="Arial" w:eastAsia="Arial" w:cs="Arial"/>
        </w:rPr>
        <w:t>The Panel will be chaired by Chris Holmes (Turing).</w:t>
      </w:r>
    </w:p>
    <w:p w:rsidR="00D76316" w:rsidRDefault="00504936" w14:paraId="2D5AF564" w14:textId="77777777">
      <w:pPr>
        <w:rPr>
          <w:rFonts w:ascii="Arial" w:hAnsi="Arial" w:eastAsia="Arial" w:cs="Arial"/>
        </w:rPr>
      </w:pPr>
      <w:r>
        <w:rPr>
          <w:rFonts w:ascii="Arial" w:hAnsi="Arial" w:eastAsia="Arial" w:cs="Arial"/>
        </w:rPr>
        <w:lastRenderedPageBreak/>
        <w:t>After the submission deadline (31 January 2022), eligibility checks will be undertaken and completed by 2 February 2022.  The reviewing panel members will complete individual proposal reviews by the end of 18 February 2022.  The reviewing panel members will convene 4 March 2022 to make final decisions as to the outcome of the submitted proposals. Final decisions (successful or unsuccessful) will be communicated, with feedback, via email by the end of 11 March 2022.</w:t>
      </w:r>
    </w:p>
    <w:p w:rsidR="00D76316" w:rsidRDefault="00504936" w14:paraId="2D5AF565" w14:textId="77777777">
      <w:pPr>
        <w:rPr>
          <w:rFonts w:ascii="Arial" w:hAnsi="Arial" w:eastAsia="Arial" w:cs="Arial"/>
        </w:rPr>
      </w:pPr>
      <w:r>
        <w:rPr>
          <w:rFonts w:ascii="Arial" w:hAnsi="Arial" w:eastAsia="Arial" w:cs="Arial"/>
        </w:rPr>
        <w:t>The offer acceptance deadline will be end of 30 April 2022, with secondments to be signed by end of 30 April 2022. Projects are anticipated to start by June 2022 with all projects anticipated to be fully completed, with reports submitted, by December 2023.</w:t>
      </w:r>
    </w:p>
    <w:p w:rsidR="00D76316" w:rsidRDefault="00504936" w14:paraId="2D5AF566" w14:textId="77777777">
      <w:pPr>
        <w:pStyle w:val="Heading1"/>
      </w:pPr>
      <w:bookmarkStart w:name="_Toc90564281" w:id="8"/>
      <w:r>
        <w:t>Summary of key dates</w:t>
      </w:r>
      <w:bookmarkEnd w:id="8"/>
    </w:p>
    <w:p w:rsidR="00D76316" w:rsidRDefault="00D76316" w14:paraId="2D5AF567" w14:textId="77777777"/>
    <w:tbl>
      <w:tblPr>
        <w:tblStyle w:val="a"/>
        <w:tblW w:w="90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600" w:firstRow="0" w:lastRow="0" w:firstColumn="0" w:lastColumn="0" w:noHBand="1" w:noVBand="1"/>
      </w:tblPr>
      <w:tblGrid>
        <w:gridCol w:w="4508"/>
        <w:gridCol w:w="4508"/>
      </w:tblGrid>
      <w:tr w:rsidR="00D76316" w14:paraId="2D5AF56A" w14:textId="77777777">
        <w:tc>
          <w:tcPr>
            <w:tcW w:w="4508" w:type="dxa"/>
          </w:tcPr>
          <w:p w:rsidR="00D76316" w:rsidRDefault="00504936" w14:paraId="2D5AF568" w14:textId="77777777">
            <w:pPr>
              <w:rPr>
                <w:rFonts w:ascii="Arial" w:hAnsi="Arial" w:eastAsia="Arial" w:cs="Arial"/>
              </w:rPr>
            </w:pPr>
            <w:r>
              <w:rPr>
                <w:rFonts w:ascii="Arial" w:hAnsi="Arial" w:eastAsia="Arial" w:cs="Arial"/>
              </w:rPr>
              <w:t>Workshop dates</w:t>
            </w:r>
          </w:p>
        </w:tc>
        <w:tc>
          <w:tcPr>
            <w:tcW w:w="4508" w:type="dxa"/>
          </w:tcPr>
          <w:p w:rsidR="00D76316" w:rsidRDefault="00504936" w14:paraId="2D5AF569" w14:textId="77777777">
            <w:pPr>
              <w:rPr>
                <w:rFonts w:ascii="Arial" w:hAnsi="Arial" w:eastAsia="Arial" w:cs="Arial"/>
              </w:rPr>
            </w:pPr>
            <w:r>
              <w:rPr>
                <w:rFonts w:ascii="Arial" w:hAnsi="Arial" w:eastAsia="Arial" w:cs="Arial"/>
              </w:rPr>
              <w:t>10 November 2021, 17 November 2021, 1 December 2021</w:t>
            </w:r>
          </w:p>
        </w:tc>
      </w:tr>
      <w:tr w:rsidR="00D76316" w14:paraId="2D5AF56D" w14:textId="77777777">
        <w:tc>
          <w:tcPr>
            <w:tcW w:w="4508" w:type="dxa"/>
          </w:tcPr>
          <w:p w:rsidR="00D76316" w:rsidRDefault="00504936" w14:paraId="2D5AF56B" w14:textId="77777777">
            <w:pPr>
              <w:rPr>
                <w:rFonts w:ascii="Arial" w:hAnsi="Arial" w:eastAsia="Arial" w:cs="Arial"/>
              </w:rPr>
            </w:pPr>
            <w:r>
              <w:rPr>
                <w:rFonts w:ascii="Arial" w:hAnsi="Arial" w:eastAsia="Arial" w:cs="Arial"/>
              </w:rPr>
              <w:t>Publication of call for proposals</w:t>
            </w:r>
          </w:p>
        </w:tc>
        <w:tc>
          <w:tcPr>
            <w:tcW w:w="4508" w:type="dxa"/>
          </w:tcPr>
          <w:p w:rsidR="00D76316" w:rsidRDefault="00504936" w14:paraId="2D5AF56C" w14:textId="77777777">
            <w:pPr>
              <w:rPr>
                <w:rFonts w:ascii="Arial" w:hAnsi="Arial" w:eastAsia="Arial" w:cs="Arial"/>
              </w:rPr>
            </w:pPr>
            <w:r>
              <w:rPr>
                <w:rFonts w:ascii="Arial" w:hAnsi="Arial" w:eastAsia="Arial" w:cs="Arial"/>
              </w:rPr>
              <w:t>8 December 2021</w:t>
            </w:r>
          </w:p>
        </w:tc>
      </w:tr>
      <w:tr w:rsidR="00D76316" w14:paraId="2D5AF570" w14:textId="77777777">
        <w:tc>
          <w:tcPr>
            <w:tcW w:w="4508" w:type="dxa"/>
          </w:tcPr>
          <w:p w:rsidR="00D76316" w:rsidRDefault="00504936" w14:paraId="2D5AF56E" w14:textId="77777777">
            <w:pPr>
              <w:rPr>
                <w:rFonts w:ascii="Arial" w:hAnsi="Arial" w:eastAsia="Arial" w:cs="Arial"/>
              </w:rPr>
            </w:pPr>
            <w:r>
              <w:rPr>
                <w:rFonts w:ascii="Arial" w:hAnsi="Arial" w:eastAsia="Arial" w:cs="Arial"/>
              </w:rPr>
              <w:t>Q&amp;A Session</w:t>
            </w:r>
          </w:p>
        </w:tc>
        <w:tc>
          <w:tcPr>
            <w:tcW w:w="4508" w:type="dxa"/>
          </w:tcPr>
          <w:p w:rsidR="00D76316" w:rsidRDefault="00504936" w14:paraId="2D5AF56F" w14:textId="77777777">
            <w:pPr>
              <w:rPr>
                <w:rFonts w:ascii="Arial" w:hAnsi="Arial" w:eastAsia="Arial" w:cs="Arial"/>
              </w:rPr>
            </w:pPr>
            <w:r>
              <w:rPr>
                <w:rFonts w:ascii="Arial" w:hAnsi="Arial" w:eastAsia="Arial" w:cs="Arial"/>
              </w:rPr>
              <w:t>12 January 2022</w:t>
            </w:r>
          </w:p>
        </w:tc>
      </w:tr>
      <w:tr w:rsidR="00D76316" w14:paraId="2D5AF573" w14:textId="77777777">
        <w:tc>
          <w:tcPr>
            <w:tcW w:w="4508" w:type="dxa"/>
          </w:tcPr>
          <w:p w:rsidR="00D76316" w:rsidRDefault="00504936" w14:paraId="2D5AF571" w14:textId="77777777">
            <w:pPr>
              <w:rPr>
                <w:rFonts w:ascii="Arial" w:hAnsi="Arial" w:eastAsia="Arial" w:cs="Arial"/>
              </w:rPr>
            </w:pPr>
            <w:r>
              <w:rPr>
                <w:rFonts w:ascii="Arial" w:hAnsi="Arial" w:eastAsia="Arial" w:cs="Arial"/>
              </w:rPr>
              <w:t>Deadline for proposals</w:t>
            </w:r>
          </w:p>
        </w:tc>
        <w:tc>
          <w:tcPr>
            <w:tcW w:w="4508" w:type="dxa"/>
          </w:tcPr>
          <w:p w:rsidR="00D76316" w:rsidRDefault="00504936" w14:paraId="2D5AF572" w14:textId="77777777">
            <w:pPr>
              <w:rPr>
                <w:rFonts w:ascii="Arial" w:hAnsi="Arial" w:eastAsia="Arial" w:cs="Arial"/>
              </w:rPr>
            </w:pPr>
            <w:r>
              <w:rPr>
                <w:rFonts w:ascii="Arial" w:hAnsi="Arial" w:eastAsia="Arial" w:cs="Arial"/>
              </w:rPr>
              <w:t>31 January 2022, 12:00 pm GMT (midday)</w:t>
            </w:r>
          </w:p>
        </w:tc>
      </w:tr>
      <w:tr w:rsidR="00D76316" w14:paraId="2D5AF576" w14:textId="77777777">
        <w:tc>
          <w:tcPr>
            <w:tcW w:w="4508" w:type="dxa"/>
          </w:tcPr>
          <w:p w:rsidR="00D76316" w:rsidRDefault="00504936" w14:paraId="2D5AF574" w14:textId="77777777">
            <w:pPr>
              <w:rPr>
                <w:rFonts w:ascii="Arial" w:hAnsi="Arial" w:eastAsia="Arial" w:cs="Arial"/>
              </w:rPr>
            </w:pPr>
            <w:r>
              <w:rPr>
                <w:rFonts w:ascii="Arial" w:hAnsi="Arial" w:eastAsia="Arial" w:cs="Arial"/>
              </w:rPr>
              <w:t>Eligibility checking</w:t>
            </w:r>
          </w:p>
        </w:tc>
        <w:tc>
          <w:tcPr>
            <w:tcW w:w="4508" w:type="dxa"/>
          </w:tcPr>
          <w:p w:rsidR="00D76316" w:rsidRDefault="00504936" w14:paraId="2D5AF575" w14:textId="77777777">
            <w:pPr>
              <w:rPr>
                <w:rFonts w:ascii="Arial" w:hAnsi="Arial" w:eastAsia="Arial" w:cs="Arial"/>
              </w:rPr>
            </w:pPr>
            <w:r>
              <w:rPr>
                <w:rFonts w:ascii="Arial" w:hAnsi="Arial" w:eastAsia="Arial" w:cs="Arial"/>
              </w:rPr>
              <w:t>2 February 2022</w:t>
            </w:r>
          </w:p>
        </w:tc>
      </w:tr>
      <w:tr w:rsidR="00D76316" w14:paraId="2D5AF579" w14:textId="77777777">
        <w:tc>
          <w:tcPr>
            <w:tcW w:w="4508" w:type="dxa"/>
          </w:tcPr>
          <w:p w:rsidR="00D76316" w:rsidRDefault="00504936" w14:paraId="2D5AF577" w14:textId="77777777">
            <w:pPr>
              <w:rPr>
                <w:rFonts w:ascii="Arial" w:hAnsi="Arial" w:eastAsia="Arial" w:cs="Arial"/>
              </w:rPr>
            </w:pPr>
            <w:r>
              <w:rPr>
                <w:rFonts w:ascii="Arial" w:hAnsi="Arial" w:eastAsia="Arial" w:cs="Arial"/>
              </w:rPr>
              <w:t>Individual panel member proposal reviews</w:t>
            </w:r>
          </w:p>
        </w:tc>
        <w:tc>
          <w:tcPr>
            <w:tcW w:w="4508" w:type="dxa"/>
          </w:tcPr>
          <w:p w:rsidR="00D76316" w:rsidRDefault="00504936" w14:paraId="2D5AF578" w14:textId="77777777">
            <w:pPr>
              <w:rPr>
                <w:rFonts w:ascii="Arial" w:hAnsi="Arial" w:eastAsia="Arial" w:cs="Arial"/>
              </w:rPr>
            </w:pPr>
            <w:r>
              <w:rPr>
                <w:rFonts w:ascii="Arial" w:hAnsi="Arial" w:eastAsia="Arial" w:cs="Arial"/>
              </w:rPr>
              <w:t>18 February 2022</w:t>
            </w:r>
          </w:p>
        </w:tc>
      </w:tr>
      <w:tr w:rsidR="00D76316" w14:paraId="2D5AF57C" w14:textId="77777777">
        <w:tc>
          <w:tcPr>
            <w:tcW w:w="4508" w:type="dxa"/>
          </w:tcPr>
          <w:p w:rsidR="00D76316" w:rsidRDefault="00504936" w14:paraId="2D5AF57A" w14:textId="77777777">
            <w:pPr>
              <w:rPr>
                <w:rFonts w:ascii="Arial" w:hAnsi="Arial" w:eastAsia="Arial" w:cs="Arial"/>
              </w:rPr>
            </w:pPr>
            <w:r>
              <w:rPr>
                <w:rFonts w:ascii="Arial" w:hAnsi="Arial" w:eastAsia="Arial" w:cs="Arial"/>
              </w:rPr>
              <w:t>Panel members convene to make final outcomes decision</w:t>
            </w:r>
          </w:p>
        </w:tc>
        <w:tc>
          <w:tcPr>
            <w:tcW w:w="4508" w:type="dxa"/>
          </w:tcPr>
          <w:p w:rsidR="00D76316" w:rsidRDefault="00504936" w14:paraId="2D5AF57B" w14:textId="77777777">
            <w:pPr>
              <w:rPr>
                <w:rFonts w:ascii="Arial" w:hAnsi="Arial" w:eastAsia="Arial" w:cs="Arial"/>
              </w:rPr>
            </w:pPr>
            <w:r>
              <w:rPr>
                <w:rFonts w:ascii="Arial" w:hAnsi="Arial" w:eastAsia="Arial" w:cs="Arial"/>
              </w:rPr>
              <w:t>4 March 2022</w:t>
            </w:r>
          </w:p>
        </w:tc>
      </w:tr>
      <w:tr w:rsidR="00D76316" w14:paraId="2D5AF57F" w14:textId="77777777">
        <w:tc>
          <w:tcPr>
            <w:tcW w:w="4508" w:type="dxa"/>
          </w:tcPr>
          <w:p w:rsidR="00D76316" w:rsidRDefault="00504936" w14:paraId="2D5AF57D" w14:textId="77777777">
            <w:pPr>
              <w:rPr>
                <w:rFonts w:ascii="Arial" w:hAnsi="Arial" w:eastAsia="Arial" w:cs="Arial"/>
              </w:rPr>
            </w:pPr>
            <w:r>
              <w:rPr>
                <w:rFonts w:ascii="Arial" w:hAnsi="Arial" w:eastAsia="Arial" w:cs="Arial"/>
              </w:rPr>
              <w:t>Final decision outcome communication by</w:t>
            </w:r>
          </w:p>
        </w:tc>
        <w:tc>
          <w:tcPr>
            <w:tcW w:w="4508" w:type="dxa"/>
          </w:tcPr>
          <w:p w:rsidR="00D76316" w:rsidRDefault="00504936" w14:paraId="2D5AF57E" w14:textId="77777777">
            <w:pPr>
              <w:rPr>
                <w:rFonts w:ascii="Arial" w:hAnsi="Arial" w:eastAsia="Arial" w:cs="Arial"/>
              </w:rPr>
            </w:pPr>
            <w:r>
              <w:rPr>
                <w:rFonts w:ascii="Arial" w:hAnsi="Arial" w:eastAsia="Arial" w:cs="Arial"/>
              </w:rPr>
              <w:t>11 March 2022</w:t>
            </w:r>
          </w:p>
        </w:tc>
      </w:tr>
      <w:tr w:rsidR="00D76316" w14:paraId="2D5AF582" w14:textId="77777777">
        <w:tc>
          <w:tcPr>
            <w:tcW w:w="4508" w:type="dxa"/>
          </w:tcPr>
          <w:p w:rsidR="00D76316" w:rsidRDefault="00504936" w14:paraId="2D5AF580" w14:textId="77777777">
            <w:pPr>
              <w:rPr>
                <w:rFonts w:ascii="Arial" w:hAnsi="Arial" w:eastAsia="Arial" w:cs="Arial"/>
              </w:rPr>
            </w:pPr>
            <w:r>
              <w:rPr>
                <w:rFonts w:ascii="Arial" w:hAnsi="Arial" w:eastAsia="Arial" w:cs="Arial"/>
              </w:rPr>
              <w:t>Offer Acceptance Deadline</w:t>
            </w:r>
          </w:p>
        </w:tc>
        <w:tc>
          <w:tcPr>
            <w:tcW w:w="4508" w:type="dxa"/>
          </w:tcPr>
          <w:p w:rsidR="00D76316" w:rsidRDefault="00504936" w14:paraId="2D5AF581" w14:textId="77777777">
            <w:pPr>
              <w:rPr>
                <w:rFonts w:ascii="Arial" w:hAnsi="Arial" w:eastAsia="Arial" w:cs="Arial"/>
              </w:rPr>
            </w:pPr>
            <w:r>
              <w:rPr>
                <w:rFonts w:ascii="Arial" w:hAnsi="Arial" w:eastAsia="Arial" w:cs="Arial"/>
              </w:rPr>
              <w:t>30 April 2022</w:t>
            </w:r>
          </w:p>
        </w:tc>
      </w:tr>
      <w:tr w:rsidR="00D76316" w14:paraId="2D5AF585" w14:textId="77777777">
        <w:tc>
          <w:tcPr>
            <w:tcW w:w="4508" w:type="dxa"/>
          </w:tcPr>
          <w:p w:rsidR="00D76316" w:rsidRDefault="00504936" w14:paraId="2D5AF583" w14:textId="77777777">
            <w:pPr>
              <w:rPr>
                <w:rFonts w:ascii="Arial" w:hAnsi="Arial" w:eastAsia="Arial" w:cs="Arial"/>
              </w:rPr>
            </w:pPr>
            <w:r>
              <w:rPr>
                <w:rFonts w:ascii="Arial" w:hAnsi="Arial" w:eastAsia="Arial" w:cs="Arial"/>
              </w:rPr>
              <w:t>Secondments signed by</w:t>
            </w:r>
          </w:p>
        </w:tc>
        <w:tc>
          <w:tcPr>
            <w:tcW w:w="4508" w:type="dxa"/>
          </w:tcPr>
          <w:p w:rsidR="00D76316" w:rsidRDefault="00504936" w14:paraId="2D5AF584" w14:textId="77777777">
            <w:pPr>
              <w:rPr>
                <w:rFonts w:ascii="Arial" w:hAnsi="Arial" w:eastAsia="Arial" w:cs="Arial"/>
              </w:rPr>
            </w:pPr>
            <w:r>
              <w:rPr>
                <w:rFonts w:ascii="Arial" w:hAnsi="Arial" w:eastAsia="Arial" w:cs="Arial"/>
              </w:rPr>
              <w:t>30 April 2022</w:t>
            </w:r>
          </w:p>
        </w:tc>
      </w:tr>
      <w:tr w:rsidR="00D76316" w14:paraId="2D5AF588" w14:textId="77777777">
        <w:tc>
          <w:tcPr>
            <w:tcW w:w="4508" w:type="dxa"/>
          </w:tcPr>
          <w:p w:rsidR="00D76316" w:rsidRDefault="00504936" w14:paraId="2D5AF586" w14:textId="77777777">
            <w:pPr>
              <w:rPr>
                <w:rFonts w:ascii="Arial" w:hAnsi="Arial" w:eastAsia="Arial" w:cs="Arial"/>
              </w:rPr>
            </w:pPr>
            <w:r>
              <w:rPr>
                <w:rFonts w:ascii="Arial" w:hAnsi="Arial" w:eastAsia="Arial" w:cs="Arial"/>
              </w:rPr>
              <w:t>Projects start by</w:t>
            </w:r>
          </w:p>
        </w:tc>
        <w:tc>
          <w:tcPr>
            <w:tcW w:w="4508" w:type="dxa"/>
          </w:tcPr>
          <w:p w:rsidR="00D76316" w:rsidRDefault="00504936" w14:paraId="2D5AF587" w14:textId="77777777">
            <w:pPr>
              <w:rPr>
                <w:rFonts w:ascii="Arial" w:hAnsi="Arial" w:eastAsia="Arial" w:cs="Arial"/>
              </w:rPr>
            </w:pPr>
            <w:r>
              <w:rPr>
                <w:rFonts w:ascii="Arial" w:hAnsi="Arial" w:eastAsia="Arial" w:cs="Arial"/>
              </w:rPr>
              <w:t>June 2022</w:t>
            </w:r>
          </w:p>
        </w:tc>
      </w:tr>
      <w:tr w:rsidR="00D76316" w14:paraId="2D5AF58B" w14:textId="77777777">
        <w:tc>
          <w:tcPr>
            <w:tcW w:w="4508" w:type="dxa"/>
          </w:tcPr>
          <w:p w:rsidR="00D76316" w:rsidRDefault="00504936" w14:paraId="2D5AF589" w14:textId="77777777">
            <w:pPr>
              <w:rPr>
                <w:rFonts w:ascii="Arial" w:hAnsi="Arial" w:eastAsia="Arial" w:cs="Arial"/>
              </w:rPr>
            </w:pPr>
            <w:r>
              <w:rPr>
                <w:rFonts w:ascii="Arial" w:hAnsi="Arial" w:eastAsia="Arial" w:cs="Arial"/>
              </w:rPr>
              <w:t>Projects to complete and report by</w:t>
            </w:r>
          </w:p>
        </w:tc>
        <w:tc>
          <w:tcPr>
            <w:tcW w:w="4508" w:type="dxa"/>
          </w:tcPr>
          <w:p w:rsidR="00D76316" w:rsidRDefault="00504936" w14:paraId="2D5AF58A" w14:textId="77777777">
            <w:pPr>
              <w:rPr>
                <w:rFonts w:ascii="Arial" w:hAnsi="Arial" w:eastAsia="Arial" w:cs="Arial"/>
              </w:rPr>
            </w:pPr>
            <w:r>
              <w:rPr>
                <w:rFonts w:ascii="Arial" w:hAnsi="Arial" w:eastAsia="Arial" w:cs="Arial"/>
              </w:rPr>
              <w:t>December 2023</w:t>
            </w:r>
          </w:p>
        </w:tc>
      </w:tr>
    </w:tbl>
    <w:p w:rsidR="00D76316" w:rsidRDefault="00D76316" w14:paraId="2D5AF58C" w14:textId="77777777">
      <w:pPr>
        <w:rPr>
          <w:rFonts w:ascii="Arial" w:hAnsi="Arial" w:eastAsia="Arial" w:cs="Arial"/>
          <w:color w:val="2B579A"/>
        </w:rPr>
      </w:pPr>
    </w:p>
    <w:p w:rsidR="00D76316" w:rsidRDefault="00504936" w14:paraId="2D5AF58D" w14:textId="77777777">
      <w:pPr>
        <w:pStyle w:val="Heading1"/>
      </w:pPr>
      <w:bookmarkStart w:name="_Toc90564282" w:id="9"/>
      <w:r>
        <w:t>Offer Acceptance Process</w:t>
      </w:r>
      <w:bookmarkEnd w:id="9"/>
    </w:p>
    <w:p w:rsidR="00D76316" w:rsidRDefault="00D76316" w14:paraId="2D5AF58E" w14:textId="77777777">
      <w:pPr>
        <w:rPr>
          <w:rFonts w:ascii="Arial" w:hAnsi="Arial" w:eastAsia="Arial" w:cs="Arial"/>
        </w:rPr>
      </w:pPr>
    </w:p>
    <w:p w:rsidR="00D76316" w:rsidRDefault="00504936" w14:paraId="2D5AF58F" w14:textId="77777777">
      <w:pPr>
        <w:rPr>
          <w:rFonts w:ascii="Arial" w:hAnsi="Arial" w:eastAsia="Arial" w:cs="Arial"/>
        </w:rPr>
      </w:pPr>
      <w:r>
        <w:rPr>
          <w:rFonts w:ascii="Arial" w:hAnsi="Arial" w:eastAsia="Arial" w:cs="Arial"/>
        </w:rPr>
        <w:t>Successful applicants will be notified via an email.  An offer along with the Turing secondment agreement template will be sent for their organisation to review.</w:t>
      </w:r>
    </w:p>
    <w:p w:rsidR="00D76316" w:rsidRDefault="00504936" w14:paraId="2D5AF590" w14:textId="77777777">
      <w:pPr>
        <w:rPr>
          <w:rFonts w:ascii="Arial" w:hAnsi="Arial" w:eastAsia="Arial" w:cs="Arial"/>
        </w:rPr>
      </w:pPr>
      <w:r>
        <w:rPr>
          <w:rFonts w:ascii="Arial" w:hAnsi="Arial" w:eastAsia="Arial" w:cs="Arial"/>
        </w:rPr>
        <w:t>The offer will be open for a period of fifty (50) calendar days from the Offer Date. In order to benefit from the offer, successful applicants will have to do the following:</w:t>
      </w:r>
    </w:p>
    <w:p w:rsidR="00D76316" w:rsidRDefault="00504936" w14:paraId="2D5AF591" w14:textId="77777777">
      <w:pPr>
        <w:rPr>
          <w:rFonts w:ascii="Arial" w:hAnsi="Arial" w:eastAsia="Arial" w:cs="Arial"/>
        </w:rPr>
      </w:pPr>
      <w:r>
        <w:rPr>
          <w:rFonts w:ascii="Arial" w:hAnsi="Arial" w:eastAsia="Arial" w:cs="Arial"/>
        </w:rPr>
        <w:t xml:space="preserve">A) Respond to the email on whether you accept the offer </w:t>
      </w:r>
    </w:p>
    <w:p w:rsidR="00D76316" w:rsidRDefault="00504936" w14:paraId="2D5AF592" w14:textId="77777777">
      <w:pPr>
        <w:rPr>
          <w:rFonts w:ascii="Arial" w:hAnsi="Arial" w:eastAsia="Arial" w:cs="Arial"/>
        </w:rPr>
      </w:pPr>
      <w:r>
        <w:rPr>
          <w:rFonts w:ascii="Arial" w:hAnsi="Arial" w:eastAsia="Arial" w:cs="Arial"/>
        </w:rPr>
        <w:t>B) Sign Secondment agreement</w:t>
      </w:r>
    </w:p>
    <w:p w:rsidR="00D76316" w:rsidRDefault="00504936" w14:paraId="2D5AF593" w14:textId="77777777">
      <w:pPr>
        <w:rPr>
          <w:rFonts w:ascii="Arial" w:hAnsi="Arial" w:eastAsia="Arial" w:cs="Arial"/>
        </w:rPr>
      </w:pPr>
      <w:r>
        <w:rPr>
          <w:rFonts w:ascii="Arial" w:hAnsi="Arial" w:eastAsia="Arial" w:cs="Arial"/>
        </w:rPr>
        <w:t>C) Sign the Project Start Confirmation Form</w:t>
      </w:r>
    </w:p>
    <w:p w:rsidR="00D76316" w:rsidRDefault="00504936" w14:paraId="2D5AF594" w14:textId="77777777">
      <w:pPr>
        <w:rPr>
          <w:rFonts w:ascii="Arial" w:hAnsi="Arial" w:eastAsia="Arial" w:cs="Arial"/>
        </w:rPr>
      </w:pPr>
      <w:r>
        <w:rPr>
          <w:rFonts w:ascii="Arial" w:hAnsi="Arial" w:eastAsia="Arial" w:cs="Arial"/>
        </w:rPr>
        <w:t>The offer will lapse if secondment agreements are not signed by the end of 19 April 2022. The funding will subsequently be reallocated to other projects in due course.</w:t>
      </w:r>
    </w:p>
    <w:p w:rsidR="00D76316" w:rsidRDefault="00504936" w14:paraId="2D5AF595" w14:textId="77777777">
      <w:pPr>
        <w:pStyle w:val="Heading1"/>
      </w:pPr>
      <w:bookmarkStart w:name="_Toc90564283" w:id="10"/>
      <w:r>
        <w:t>Post Award information</w:t>
      </w:r>
      <w:bookmarkEnd w:id="10"/>
    </w:p>
    <w:p w:rsidR="00D76316" w:rsidRDefault="00D76316" w14:paraId="2D5AF596" w14:textId="77777777"/>
    <w:p w:rsidR="00D76316" w:rsidRDefault="00504936" w14:paraId="2D5AF597" w14:textId="77777777">
      <w:pPr>
        <w:rPr>
          <w:rFonts w:ascii="Arial" w:hAnsi="Arial" w:eastAsia="Arial" w:cs="Arial"/>
        </w:rPr>
      </w:pPr>
      <w:r>
        <w:rPr>
          <w:rFonts w:ascii="Arial" w:hAnsi="Arial" w:eastAsia="Arial" w:cs="Arial"/>
        </w:rPr>
        <w:t xml:space="preserve">Awarded projects and therefore the seconded project teams will form the Structured Missingness workstream of The Turing-Roche partnership. This is the first workstream to be </w:t>
      </w:r>
      <w:r>
        <w:rPr>
          <w:rFonts w:ascii="Arial" w:hAnsi="Arial" w:eastAsia="Arial" w:cs="Arial"/>
        </w:rPr>
        <w:lastRenderedPageBreak/>
        <w:t xml:space="preserve">funded, however it is anticipated there will be many more throughout the partnership lifespan. </w:t>
      </w:r>
    </w:p>
    <w:p w:rsidR="00D76316" w:rsidRDefault="00504936" w14:paraId="2D5AF598" w14:textId="77777777">
      <w:pPr>
        <w:rPr>
          <w:rFonts w:ascii="Arial" w:hAnsi="Arial" w:eastAsia="Arial" w:cs="Arial"/>
        </w:rPr>
      </w:pPr>
      <w:r>
        <w:rPr>
          <w:rFonts w:ascii="Arial" w:hAnsi="Arial" w:eastAsia="Arial" w:cs="Arial"/>
        </w:rPr>
        <w:t>Collaboration and engagement are critical to the successful delivery of the entire workstream. It is therefore expected that secondees will be active members of the wider workstream, the partnership, and The Turing more broadly. They will be given opportunities to communicate technical topics, both orally and in writing, to colleagues and external partners, for example, by preparing and presenting reports, blog posts, organising and delivering presentations, and taking an active role in regular meetings and discussions.</w:t>
      </w:r>
    </w:p>
    <w:p w:rsidR="00D76316" w:rsidRDefault="00504936" w14:paraId="2D5AF599" w14:textId="77777777">
      <w:pPr>
        <w:rPr>
          <w:rFonts w:ascii="Arial" w:hAnsi="Arial" w:eastAsia="Arial" w:cs="Arial"/>
        </w:rPr>
      </w:pPr>
      <w:r>
        <w:rPr>
          <w:rFonts w:ascii="Arial" w:hAnsi="Arial" w:eastAsia="Arial" w:cs="Arial"/>
        </w:rPr>
        <w:t xml:space="preserve">Each project will be expected to complete short project updates in a predefined format each quarter, in addition, a comprehensive final report outlining the project aims, achievements, research is expected. </w:t>
      </w:r>
    </w:p>
    <w:p w:rsidR="00D76316" w:rsidRDefault="00504936" w14:paraId="2D5AF59A" w14:textId="77777777">
      <w:pPr>
        <w:rPr>
          <w:shd w:val="clear" w:color="auto" w:fill="E6E6E6"/>
        </w:rPr>
      </w:pPr>
      <w:r>
        <w:rPr>
          <w:rFonts w:ascii="Arial" w:hAnsi="Arial" w:eastAsia="Arial" w:cs="Arial"/>
        </w:rPr>
        <w:t>Prior to the start of secondments, you will be asked to complete a Background IP register to log any IP you propose to bring to the project, which will be reviewed by Roche and Turing Leads.</w:t>
      </w:r>
    </w:p>
    <w:p w:rsidR="00D76316" w:rsidRDefault="00504936" w14:paraId="2D5AF59B" w14:textId="77777777">
      <w:pPr>
        <w:pStyle w:val="Heading1"/>
      </w:pPr>
      <w:bookmarkStart w:name="_Toc90564284" w:id="11"/>
      <w:r>
        <w:t>Queries</w:t>
      </w:r>
      <w:bookmarkEnd w:id="11"/>
    </w:p>
    <w:p w:rsidR="00D76316" w:rsidRDefault="00D76316" w14:paraId="2D5AF59C" w14:textId="77777777"/>
    <w:p w:rsidR="00D76316" w:rsidRDefault="00504936" w14:paraId="2D5AF59D" w14:textId="77777777">
      <w:pPr>
        <w:rPr>
          <w:rFonts w:ascii="Arial" w:hAnsi="Arial" w:eastAsia="Arial" w:cs="Arial"/>
        </w:rPr>
      </w:pPr>
      <w:r>
        <w:rPr>
          <w:rFonts w:ascii="Arial" w:hAnsi="Arial" w:eastAsia="Arial" w:cs="Arial"/>
        </w:rPr>
        <w:t xml:space="preserve">Should you have any queries, please contact </w:t>
      </w:r>
      <w:hyperlink r:id="rId17">
        <w:r>
          <w:rPr>
            <w:rFonts w:ascii="Arial" w:hAnsi="Arial" w:eastAsia="Arial" w:cs="Arial"/>
            <w:color w:val="0563C1"/>
            <w:u w:val="single"/>
            <w:shd w:val="clear" w:color="auto" w:fill="E6E6E6"/>
          </w:rPr>
          <w:t>healthprogramme@turing.ac.uk</w:t>
        </w:r>
      </w:hyperlink>
      <w:r>
        <w:rPr>
          <w:rFonts w:ascii="Arial" w:hAnsi="Arial" w:eastAsia="Arial" w:cs="Arial"/>
        </w:rPr>
        <w:t xml:space="preserve">. Please note, this inbox will not be monitored during the Christmas break whilst the Institute is closed (24 December 2021 – 3 January 2022 inclusive). </w:t>
      </w:r>
    </w:p>
    <w:p w:rsidR="00D76316" w:rsidRDefault="00504936" w14:paraId="2D5AF59E" w14:textId="77777777">
      <w:pPr>
        <w:rPr>
          <w:rFonts w:ascii="Arial" w:hAnsi="Arial" w:eastAsia="Arial" w:cs="Arial"/>
          <w:b/>
          <w:sz w:val="20"/>
          <w:szCs w:val="20"/>
        </w:rPr>
      </w:pPr>
      <w:r>
        <w:br w:type="page"/>
      </w:r>
    </w:p>
    <w:p w:rsidR="00D76316" w:rsidRDefault="00504936" w14:paraId="2D5AF59F" w14:textId="77777777">
      <w:pPr>
        <w:pStyle w:val="Heading1"/>
      </w:pPr>
      <w:bookmarkStart w:name="_Toc90564285" w:id="12"/>
      <w:r>
        <w:lastRenderedPageBreak/>
        <w:t>Our Values</w:t>
      </w:r>
      <w:bookmarkEnd w:id="12"/>
    </w:p>
    <w:p w:rsidR="00D76316" w:rsidRDefault="00D76316" w14:paraId="2D5AF5A0" w14:textId="77777777">
      <w:pPr>
        <w:spacing w:line="257" w:lineRule="auto"/>
        <w:rPr>
          <w:rFonts w:ascii="Arial" w:hAnsi="Arial" w:eastAsia="Arial" w:cs="Arial"/>
          <w:sz w:val="20"/>
          <w:szCs w:val="20"/>
        </w:rPr>
      </w:pPr>
    </w:p>
    <w:p w:rsidR="00D76316" w:rsidRDefault="00504936" w14:paraId="2D5AF5A1" w14:textId="77777777">
      <w:pPr>
        <w:spacing w:line="257" w:lineRule="auto"/>
        <w:rPr>
          <w:rFonts w:ascii="Arial" w:hAnsi="Arial" w:eastAsia="Arial" w:cs="Arial"/>
          <w:color w:val="0563C1"/>
          <w:sz w:val="20"/>
          <w:szCs w:val="20"/>
          <w:u w:val="single"/>
        </w:rPr>
      </w:pPr>
      <w:r>
        <w:rPr>
          <w:rFonts w:ascii="Arial" w:hAnsi="Arial" w:eastAsia="Arial" w:cs="Arial"/>
          <w:sz w:val="20"/>
          <w:szCs w:val="20"/>
        </w:rPr>
        <w:t xml:space="preserve">The Alan Turing Institute is committed to equality diversity and inclusion and to eliminating discrimination. All employees and secondees are expected to embrace, follow and promote our </w:t>
      </w:r>
      <w:hyperlink r:id="rId18">
        <w:r>
          <w:rPr>
            <w:rFonts w:ascii="Arial" w:hAnsi="Arial" w:eastAsia="Arial" w:cs="Arial"/>
            <w:color w:val="0563C1"/>
            <w:sz w:val="20"/>
            <w:szCs w:val="20"/>
            <w:u w:val="single"/>
          </w:rPr>
          <w:t>EDI Principles</w:t>
        </w:r>
      </w:hyperlink>
      <w:r>
        <w:rPr>
          <w:rFonts w:ascii="Arial" w:hAnsi="Arial" w:eastAsia="Arial" w:cs="Arial"/>
          <w:sz w:val="20"/>
          <w:szCs w:val="20"/>
        </w:rPr>
        <w:t xml:space="preserve"> and Our</w:t>
      </w:r>
      <w:r>
        <w:rPr>
          <w:rFonts w:ascii="Arial" w:hAnsi="Arial" w:eastAsia="Arial" w:cs="Arial"/>
          <w:color w:val="0563C1"/>
          <w:sz w:val="20"/>
          <w:szCs w:val="20"/>
          <w:u w:val="single"/>
        </w:rPr>
        <w:t xml:space="preserve"> Values.</w:t>
      </w:r>
    </w:p>
    <w:p w:rsidR="00D76316" w:rsidRDefault="00D76316" w14:paraId="2D5AF5A2" w14:textId="77777777">
      <w:pPr>
        <w:rPr>
          <w:rFonts w:ascii="Arial" w:hAnsi="Arial" w:eastAsia="Arial" w:cs="Arial"/>
        </w:rPr>
      </w:pPr>
    </w:p>
    <w:p w:rsidR="00D76316" w:rsidRDefault="00504936" w14:paraId="2D5AF5A3" w14:textId="77777777">
      <w:pPr>
        <w:jc w:val="both"/>
      </w:pPr>
      <w:r>
        <w:rPr>
          <w:noProof/>
        </w:rPr>
        <w:drawing>
          <wp:inline distT="0" distB="0" distL="0" distR="0" wp14:anchorId="2D5AF5DE" wp14:editId="2D5AF5DF">
            <wp:extent cx="4572000" cy="3810000"/>
            <wp:effectExtent l="0" t="0" r="0" b="0"/>
            <wp:docPr id="123771090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9"/>
                    <a:srcRect/>
                    <a:stretch>
                      <a:fillRect/>
                    </a:stretch>
                  </pic:blipFill>
                  <pic:spPr>
                    <a:xfrm>
                      <a:off x="0" y="0"/>
                      <a:ext cx="4572000" cy="3810000"/>
                    </a:xfrm>
                    <a:prstGeom prst="rect">
                      <a:avLst/>
                    </a:prstGeom>
                    <a:ln/>
                  </pic:spPr>
                </pic:pic>
              </a:graphicData>
            </a:graphic>
          </wp:inline>
        </w:drawing>
      </w:r>
    </w:p>
    <w:p w:rsidR="00D76316" w:rsidRDefault="00D76316" w14:paraId="2D5AF5A4" w14:textId="77777777"/>
    <w:p w:rsidR="00D76316" w:rsidRDefault="00504936" w14:paraId="2D5AF5A5" w14:textId="77777777">
      <w:pPr>
        <w:tabs>
          <w:tab w:val="left" w:pos="720"/>
        </w:tabs>
        <w:spacing w:after="0"/>
        <w:jc w:val="both"/>
        <w:rPr>
          <w:rFonts w:ascii="Arial" w:hAnsi="Arial" w:eastAsia="Arial" w:cs="Arial"/>
        </w:rPr>
      </w:pPr>
      <w:r>
        <w:br w:type="page"/>
      </w:r>
    </w:p>
    <w:p w:rsidR="00D76316" w:rsidRDefault="00504936" w14:paraId="2D5AF5A6" w14:textId="77777777">
      <w:pPr>
        <w:rPr>
          <w:rFonts w:ascii="Arial" w:hAnsi="Arial" w:eastAsia="Arial" w:cs="Arial"/>
          <w:b/>
        </w:rPr>
      </w:pPr>
      <w:r>
        <w:rPr>
          <w:rFonts w:ascii="Arial" w:hAnsi="Arial" w:eastAsia="Arial" w:cs="Arial"/>
          <w:sz w:val="32"/>
          <w:szCs w:val="32"/>
        </w:rPr>
        <w:lastRenderedPageBreak/>
        <w:t>ANNEX 1: For reference: online form content</w:t>
      </w:r>
      <w:r>
        <w:br/>
      </w:r>
    </w:p>
    <w:p w:rsidR="00D76316" w:rsidRDefault="00504936" w14:paraId="2D5AF5A7" w14:textId="77777777">
      <w:pPr>
        <w:pStyle w:val="Heading2"/>
      </w:pPr>
      <w:bookmarkStart w:name="_Toc90564286" w:id="13"/>
      <w:r>
        <w:t>Flexigrant Application: Structured Missingness Project Proposal</w:t>
      </w:r>
      <w:bookmarkEnd w:id="13"/>
    </w:p>
    <w:p w:rsidR="00D76316" w:rsidRDefault="00D76316" w14:paraId="2D5AF5A8" w14:textId="77777777">
      <w:pPr>
        <w:rPr>
          <w:rFonts w:ascii="Arial" w:hAnsi="Arial" w:eastAsia="Arial" w:cs="Arial"/>
          <w:b/>
        </w:rPr>
      </w:pPr>
    </w:p>
    <w:p w:rsidR="00D76316" w:rsidRDefault="00504936" w14:paraId="2D5AF5A9" w14:textId="77777777">
      <w:pPr>
        <w:rPr>
          <w:rFonts w:ascii="Arial" w:hAnsi="Arial" w:eastAsia="Arial" w:cs="Arial"/>
          <w:b/>
        </w:rPr>
      </w:pPr>
      <w:r>
        <w:rPr>
          <w:rFonts w:ascii="Arial" w:hAnsi="Arial" w:eastAsia="Arial" w:cs="Arial"/>
          <w:b/>
        </w:rPr>
        <w:t>Page 1: Lead Applicants Details</w:t>
      </w:r>
    </w:p>
    <w:p w:rsidR="00D76316" w:rsidRDefault="00504936" w14:paraId="2D5AF5AA" w14:textId="77777777">
      <w:pPr>
        <w:rPr>
          <w:rFonts w:ascii="Arial" w:hAnsi="Arial" w:eastAsia="Arial" w:cs="Arial"/>
        </w:rPr>
      </w:pPr>
      <w:r>
        <w:rPr>
          <w:rFonts w:ascii="Arial" w:hAnsi="Arial" w:eastAsia="Arial" w:cs="Arial"/>
        </w:rPr>
        <w:t>Title</w:t>
      </w:r>
    </w:p>
    <w:p w:rsidR="00D76316" w:rsidRDefault="00504936" w14:paraId="2D5AF5AB" w14:textId="77777777">
      <w:pPr>
        <w:rPr>
          <w:rFonts w:ascii="Arial" w:hAnsi="Arial" w:eastAsia="Arial" w:cs="Arial"/>
        </w:rPr>
      </w:pPr>
      <w:r>
        <w:rPr>
          <w:rFonts w:ascii="Arial" w:hAnsi="Arial" w:eastAsia="Arial" w:cs="Arial"/>
        </w:rPr>
        <w:t>First Name</w:t>
      </w:r>
    </w:p>
    <w:p w:rsidR="00D76316" w:rsidRDefault="00504936" w14:paraId="2D5AF5AC" w14:textId="77777777">
      <w:pPr>
        <w:rPr>
          <w:rFonts w:ascii="Arial" w:hAnsi="Arial" w:eastAsia="Arial" w:cs="Arial"/>
        </w:rPr>
      </w:pPr>
      <w:r>
        <w:rPr>
          <w:rFonts w:ascii="Arial" w:hAnsi="Arial" w:eastAsia="Arial" w:cs="Arial"/>
        </w:rPr>
        <w:t>Surname</w:t>
      </w:r>
    </w:p>
    <w:p w:rsidR="00D76316" w:rsidRDefault="00504936" w14:paraId="2D5AF5AD" w14:textId="77777777">
      <w:pPr>
        <w:rPr>
          <w:rFonts w:ascii="Arial" w:hAnsi="Arial" w:eastAsia="Arial" w:cs="Arial"/>
        </w:rPr>
      </w:pPr>
      <w:r>
        <w:rPr>
          <w:rFonts w:ascii="Arial" w:hAnsi="Arial" w:eastAsia="Arial" w:cs="Arial"/>
        </w:rPr>
        <w:t>Organisation</w:t>
      </w:r>
    </w:p>
    <w:p w:rsidR="00D76316" w:rsidRDefault="00504936" w14:paraId="2D5AF5AE" w14:textId="77777777">
      <w:pPr>
        <w:rPr>
          <w:rFonts w:ascii="Arial" w:hAnsi="Arial" w:eastAsia="Arial" w:cs="Arial"/>
        </w:rPr>
      </w:pPr>
      <w:r>
        <w:rPr>
          <w:rFonts w:ascii="Arial" w:hAnsi="Arial" w:eastAsia="Arial" w:cs="Arial"/>
        </w:rPr>
        <w:t>Role</w:t>
      </w:r>
    </w:p>
    <w:p w:rsidR="00D76316" w:rsidRDefault="00504936" w14:paraId="2D5AF5AF" w14:textId="77777777">
      <w:pPr>
        <w:rPr>
          <w:rFonts w:ascii="Arial" w:hAnsi="Arial" w:eastAsia="Arial" w:cs="Arial"/>
        </w:rPr>
      </w:pPr>
      <w:r>
        <w:rPr>
          <w:rFonts w:ascii="Arial" w:hAnsi="Arial" w:eastAsia="Arial" w:cs="Arial"/>
        </w:rPr>
        <w:t>Email Address</w:t>
      </w:r>
    </w:p>
    <w:p w:rsidR="00D76316" w:rsidRDefault="00504936" w14:paraId="2D5AF5B0" w14:textId="77777777">
      <w:pPr>
        <w:rPr>
          <w:rFonts w:ascii="Arial" w:hAnsi="Arial" w:eastAsia="Arial" w:cs="Arial"/>
        </w:rPr>
      </w:pPr>
      <w:r>
        <w:rPr>
          <w:rFonts w:ascii="Arial" w:hAnsi="Arial" w:eastAsia="Arial" w:cs="Arial"/>
        </w:rPr>
        <w:t>Phone Number</w:t>
      </w:r>
    </w:p>
    <w:p w:rsidR="00D76316" w:rsidRDefault="00504936" w14:paraId="2D5AF5B1" w14:textId="77777777">
      <w:pPr>
        <w:rPr>
          <w:rFonts w:ascii="Arial" w:hAnsi="Arial" w:eastAsia="Arial" w:cs="Arial"/>
        </w:rPr>
      </w:pPr>
      <w:r>
        <w:rPr>
          <w:rFonts w:ascii="Arial" w:hAnsi="Arial" w:eastAsia="Arial" w:cs="Arial"/>
        </w:rPr>
        <w:t>CV upload (max 2xA4 pages)</w:t>
      </w:r>
    </w:p>
    <w:p w:rsidR="00D76316" w:rsidRDefault="00504936" w14:paraId="2D5AF5B2" w14:textId="77777777">
      <w:pPr>
        <w:rPr>
          <w:rFonts w:ascii="Arial" w:hAnsi="Arial" w:eastAsia="Arial" w:cs="Arial"/>
          <w:b/>
        </w:rPr>
      </w:pPr>
      <w:r>
        <w:rPr>
          <w:rFonts w:ascii="Arial" w:hAnsi="Arial" w:eastAsia="Arial" w:cs="Arial"/>
          <w:b/>
        </w:rPr>
        <w:t xml:space="preserve">Page 1: Co-Applicant(s) Details </w:t>
      </w:r>
    </w:p>
    <w:p w:rsidR="00D76316" w:rsidRDefault="00504936" w14:paraId="2D5AF5B3" w14:textId="77777777">
      <w:pPr>
        <w:rPr>
          <w:rFonts w:ascii="Arial" w:hAnsi="Arial" w:eastAsia="Arial" w:cs="Arial"/>
        </w:rPr>
      </w:pPr>
      <w:r>
        <w:rPr>
          <w:rFonts w:ascii="Arial" w:hAnsi="Arial" w:eastAsia="Arial" w:cs="Arial"/>
        </w:rPr>
        <w:t>Title</w:t>
      </w:r>
    </w:p>
    <w:p w:rsidR="00D76316" w:rsidRDefault="00504936" w14:paraId="2D5AF5B4" w14:textId="77777777">
      <w:pPr>
        <w:rPr>
          <w:rFonts w:ascii="Arial" w:hAnsi="Arial" w:eastAsia="Arial" w:cs="Arial"/>
        </w:rPr>
      </w:pPr>
      <w:r>
        <w:rPr>
          <w:rFonts w:ascii="Arial" w:hAnsi="Arial" w:eastAsia="Arial" w:cs="Arial"/>
        </w:rPr>
        <w:t>First Name</w:t>
      </w:r>
    </w:p>
    <w:p w:rsidR="00D76316" w:rsidRDefault="00504936" w14:paraId="2D5AF5B5" w14:textId="77777777">
      <w:pPr>
        <w:rPr>
          <w:rFonts w:ascii="Arial" w:hAnsi="Arial" w:eastAsia="Arial" w:cs="Arial"/>
        </w:rPr>
      </w:pPr>
      <w:r>
        <w:rPr>
          <w:rFonts w:ascii="Arial" w:hAnsi="Arial" w:eastAsia="Arial" w:cs="Arial"/>
        </w:rPr>
        <w:t>Surname</w:t>
      </w:r>
    </w:p>
    <w:p w:rsidR="00D76316" w:rsidRDefault="00504936" w14:paraId="2D5AF5B6" w14:textId="77777777">
      <w:pPr>
        <w:rPr>
          <w:rFonts w:ascii="Arial" w:hAnsi="Arial" w:eastAsia="Arial" w:cs="Arial"/>
        </w:rPr>
      </w:pPr>
      <w:r>
        <w:rPr>
          <w:rFonts w:ascii="Arial" w:hAnsi="Arial" w:eastAsia="Arial" w:cs="Arial"/>
        </w:rPr>
        <w:t>Organisation</w:t>
      </w:r>
    </w:p>
    <w:p w:rsidR="00D76316" w:rsidRDefault="00504936" w14:paraId="2D5AF5B7" w14:textId="77777777">
      <w:pPr>
        <w:rPr>
          <w:rFonts w:ascii="Arial" w:hAnsi="Arial" w:eastAsia="Arial" w:cs="Arial"/>
        </w:rPr>
      </w:pPr>
      <w:r>
        <w:rPr>
          <w:rFonts w:ascii="Arial" w:hAnsi="Arial" w:eastAsia="Arial" w:cs="Arial"/>
        </w:rPr>
        <w:t>Role</w:t>
      </w:r>
    </w:p>
    <w:p w:rsidR="00D76316" w:rsidRDefault="00504936" w14:paraId="2D5AF5B8" w14:textId="77777777">
      <w:pPr>
        <w:rPr>
          <w:rFonts w:ascii="Arial" w:hAnsi="Arial" w:eastAsia="Arial" w:cs="Arial"/>
        </w:rPr>
      </w:pPr>
      <w:r>
        <w:rPr>
          <w:rFonts w:ascii="Arial" w:hAnsi="Arial" w:eastAsia="Arial" w:cs="Arial"/>
        </w:rPr>
        <w:t>Email Address</w:t>
      </w:r>
    </w:p>
    <w:p w:rsidR="00D76316" w:rsidRDefault="00504936" w14:paraId="2D5AF5B9" w14:textId="77777777">
      <w:pPr>
        <w:rPr>
          <w:rFonts w:ascii="Arial" w:hAnsi="Arial" w:eastAsia="Arial" w:cs="Arial"/>
        </w:rPr>
      </w:pPr>
      <w:r>
        <w:rPr>
          <w:rFonts w:ascii="Arial" w:hAnsi="Arial" w:eastAsia="Arial" w:cs="Arial"/>
        </w:rPr>
        <w:t>Phone Number</w:t>
      </w:r>
    </w:p>
    <w:p w:rsidR="00D76316" w:rsidRDefault="00504936" w14:paraId="2D5AF5BA" w14:textId="77777777">
      <w:pPr>
        <w:rPr>
          <w:rFonts w:ascii="Arial" w:hAnsi="Arial" w:eastAsia="Arial" w:cs="Arial"/>
        </w:rPr>
      </w:pPr>
      <w:r>
        <w:rPr>
          <w:rFonts w:ascii="Arial" w:hAnsi="Arial" w:eastAsia="Arial" w:cs="Arial"/>
        </w:rPr>
        <w:t>CV upload (max 2xA4 pages)</w:t>
      </w:r>
    </w:p>
    <w:p w:rsidR="00D76316" w:rsidRDefault="00504936" w14:paraId="2D5AF5BB" w14:textId="77777777">
      <w:pPr>
        <w:rPr>
          <w:rFonts w:ascii="Arial" w:hAnsi="Arial" w:eastAsia="Arial" w:cs="Arial"/>
          <w:b/>
        </w:rPr>
      </w:pPr>
      <w:r>
        <w:rPr>
          <w:rFonts w:ascii="Arial" w:hAnsi="Arial" w:eastAsia="Arial" w:cs="Arial"/>
          <w:b/>
        </w:rPr>
        <w:t>Page 2: Project Details</w:t>
      </w:r>
    </w:p>
    <w:p w:rsidR="00D76316" w:rsidRDefault="00504936" w14:paraId="2D5AF5BC" w14:textId="77777777">
      <w:pPr>
        <w:rPr>
          <w:rFonts w:ascii="Arial" w:hAnsi="Arial" w:eastAsia="Arial" w:cs="Arial"/>
        </w:rPr>
      </w:pPr>
      <w:r>
        <w:rPr>
          <w:rFonts w:ascii="Arial" w:hAnsi="Arial" w:eastAsia="Arial" w:cs="Arial"/>
        </w:rPr>
        <w:t>Project title 100 words max</w:t>
      </w:r>
    </w:p>
    <w:p w:rsidR="00D76316" w:rsidRDefault="00504936" w14:paraId="2D5AF5BD" w14:textId="77777777">
      <w:pPr>
        <w:rPr>
          <w:rFonts w:ascii="Arial" w:hAnsi="Arial" w:eastAsia="Arial" w:cs="Arial"/>
        </w:rPr>
      </w:pPr>
      <w:r>
        <w:rPr>
          <w:rFonts w:ascii="Arial" w:hAnsi="Arial" w:eastAsia="Arial" w:cs="Arial"/>
        </w:rPr>
        <w:t xml:space="preserve">Project details: Please populate the relevant sections with your project proposal </w:t>
      </w:r>
    </w:p>
    <w:p w:rsidR="00D76316" w:rsidRDefault="00504936" w14:paraId="2D5AF5BE" w14:textId="77777777">
      <w:pPr>
        <w:numPr>
          <w:ilvl w:val="0"/>
          <w:numId w:val="4"/>
        </w:numPr>
        <w:pBdr>
          <w:top w:val="nil"/>
          <w:left w:val="nil"/>
          <w:bottom w:val="nil"/>
          <w:right w:val="nil"/>
          <w:between w:val="nil"/>
        </w:pBdr>
        <w:spacing w:before="240" w:after="0"/>
      </w:pPr>
      <w:r>
        <w:rPr>
          <w:rFonts w:ascii="Arial" w:hAnsi="Arial" w:eastAsia="Arial" w:cs="Arial"/>
          <w:color w:val="000000"/>
        </w:rPr>
        <w:t>Abstract (250 words)</w:t>
      </w:r>
    </w:p>
    <w:p w:rsidR="00D76316" w:rsidRDefault="00504936" w14:paraId="2D5AF5BF" w14:textId="77777777">
      <w:pPr>
        <w:numPr>
          <w:ilvl w:val="0"/>
          <w:numId w:val="4"/>
        </w:numPr>
        <w:pBdr>
          <w:top w:val="nil"/>
          <w:left w:val="nil"/>
          <w:bottom w:val="nil"/>
          <w:right w:val="nil"/>
          <w:between w:val="nil"/>
        </w:pBdr>
        <w:spacing w:after="0"/>
        <w:rPr>
          <w:rFonts w:ascii="Arial" w:hAnsi="Arial" w:eastAsia="Arial" w:cs="Arial"/>
          <w:color w:val="000000"/>
        </w:rPr>
      </w:pPr>
      <w:r>
        <w:rPr>
          <w:rFonts w:ascii="Arial" w:hAnsi="Arial" w:eastAsia="Arial" w:cs="Arial"/>
          <w:color w:val="000000"/>
        </w:rPr>
        <w:t>Outline of research question and scientific approach (800 words)</w:t>
      </w:r>
    </w:p>
    <w:p w:rsidR="00D76316" w:rsidRDefault="00504936" w14:paraId="2D5AF5C0" w14:textId="77777777">
      <w:pPr>
        <w:numPr>
          <w:ilvl w:val="0"/>
          <w:numId w:val="4"/>
        </w:numPr>
        <w:pBdr>
          <w:top w:val="nil"/>
          <w:left w:val="nil"/>
          <w:bottom w:val="nil"/>
          <w:right w:val="nil"/>
          <w:between w:val="nil"/>
        </w:pBdr>
        <w:spacing w:after="0"/>
        <w:rPr>
          <w:color w:val="000000"/>
        </w:rPr>
      </w:pPr>
      <w:r>
        <w:rPr>
          <w:rFonts w:ascii="Arial" w:hAnsi="Arial" w:eastAsia="Arial" w:cs="Arial"/>
          <w:color w:val="000000"/>
        </w:rPr>
        <w:t>If you are using the clinico-genomic database, how are you anticipating using it? Or if you are using a different database, what data will be used (if any) and what legal and ethical approval (if relevant) is required to allow the team access? (500 words)</w:t>
      </w:r>
    </w:p>
    <w:p w:rsidR="00D76316" w:rsidRDefault="00504936" w14:paraId="2D5AF5C1" w14:textId="77777777">
      <w:pPr>
        <w:numPr>
          <w:ilvl w:val="0"/>
          <w:numId w:val="4"/>
        </w:numPr>
        <w:pBdr>
          <w:top w:val="nil"/>
          <w:left w:val="nil"/>
          <w:bottom w:val="nil"/>
          <w:right w:val="nil"/>
          <w:between w:val="nil"/>
        </w:pBdr>
        <w:spacing w:after="0"/>
        <w:rPr>
          <w:rFonts w:ascii="Arial" w:hAnsi="Arial" w:eastAsia="Arial" w:cs="Arial"/>
          <w:color w:val="000000"/>
        </w:rPr>
      </w:pPr>
      <w:r>
        <w:rPr>
          <w:rFonts w:ascii="Arial" w:hAnsi="Arial" w:eastAsia="Arial" w:cs="Arial"/>
          <w:color w:val="000000"/>
        </w:rPr>
        <w:t>Impact of your project (200 words)</w:t>
      </w:r>
    </w:p>
    <w:p w:rsidR="00D76316" w:rsidRDefault="00504936" w14:paraId="2D5AF5C2" w14:textId="77777777">
      <w:pPr>
        <w:numPr>
          <w:ilvl w:val="0"/>
          <w:numId w:val="4"/>
        </w:numPr>
        <w:pBdr>
          <w:top w:val="nil"/>
          <w:left w:val="nil"/>
          <w:bottom w:val="nil"/>
          <w:right w:val="nil"/>
          <w:between w:val="nil"/>
        </w:pBdr>
        <w:spacing w:after="0"/>
        <w:rPr>
          <w:rFonts w:ascii="Arial" w:hAnsi="Arial" w:eastAsia="Arial" w:cs="Arial"/>
          <w:color w:val="000000"/>
        </w:rPr>
      </w:pPr>
      <w:r>
        <w:rPr>
          <w:rFonts w:ascii="Arial" w:hAnsi="Arial" w:eastAsia="Arial" w:cs="Arial"/>
          <w:color w:val="000000"/>
        </w:rPr>
        <w:t>Relevance of your project to the partnership’s ‘North Star’ (200 words)</w:t>
      </w:r>
    </w:p>
    <w:p w:rsidR="00D76316" w:rsidRDefault="00504936" w14:paraId="2D5AF5C3" w14:textId="77777777">
      <w:pPr>
        <w:numPr>
          <w:ilvl w:val="0"/>
          <w:numId w:val="4"/>
        </w:numPr>
        <w:pBdr>
          <w:top w:val="nil"/>
          <w:left w:val="nil"/>
          <w:bottom w:val="nil"/>
          <w:right w:val="nil"/>
          <w:between w:val="nil"/>
        </w:pBdr>
        <w:spacing w:after="0"/>
        <w:rPr>
          <w:rFonts w:ascii="Arial" w:hAnsi="Arial" w:eastAsia="Arial" w:cs="Arial"/>
          <w:color w:val="000000"/>
        </w:rPr>
      </w:pPr>
      <w:r>
        <w:rPr>
          <w:rFonts w:ascii="Arial" w:hAnsi="Arial" w:eastAsia="Arial" w:cs="Arial"/>
          <w:color w:val="000000"/>
        </w:rPr>
        <w:t>Describe any collaborative practices for co-creation in design and/or delivery with other funded projects in the Structured Missingness workstream (200 words)</w:t>
      </w:r>
    </w:p>
    <w:p w:rsidR="00D76316" w:rsidRDefault="00504936" w14:paraId="2D5AF5C4" w14:textId="77777777">
      <w:pPr>
        <w:numPr>
          <w:ilvl w:val="0"/>
          <w:numId w:val="4"/>
        </w:numPr>
        <w:pBdr>
          <w:top w:val="nil"/>
          <w:left w:val="nil"/>
          <w:bottom w:val="nil"/>
          <w:right w:val="nil"/>
          <w:between w:val="nil"/>
        </w:pBdr>
        <w:spacing w:after="0"/>
        <w:rPr>
          <w:color w:val="000000"/>
        </w:rPr>
      </w:pPr>
      <w:r>
        <w:rPr>
          <w:rFonts w:ascii="Arial" w:hAnsi="Arial" w:eastAsia="Arial" w:cs="Arial"/>
          <w:color w:val="000000"/>
        </w:rPr>
        <w:t>Data readiness (200 words)</w:t>
      </w:r>
    </w:p>
    <w:p w:rsidR="00D76316" w:rsidRDefault="00504936" w14:paraId="2D5AF5C5" w14:textId="77777777">
      <w:pPr>
        <w:numPr>
          <w:ilvl w:val="1"/>
          <w:numId w:val="4"/>
        </w:numPr>
        <w:pBdr>
          <w:top w:val="nil"/>
          <w:left w:val="nil"/>
          <w:bottom w:val="nil"/>
          <w:right w:val="nil"/>
          <w:between w:val="nil"/>
        </w:pBdr>
        <w:spacing w:after="0"/>
        <w:rPr>
          <w:color w:val="000000"/>
        </w:rPr>
      </w:pPr>
      <w:r>
        <w:rPr>
          <w:rFonts w:ascii="Arial" w:hAnsi="Arial" w:eastAsia="Arial" w:cs="Arial"/>
          <w:color w:val="000000"/>
        </w:rPr>
        <w:lastRenderedPageBreak/>
        <w:t>Does the research team have, or have a plan for, access to any datasets and/or facilities essential to the quick commencement and ultimate success of the project? Does the team have an alternative data source, open data set, or synthetic data set, which could be used for the research if the originally planned data sources are not accessible?</w:t>
      </w:r>
    </w:p>
    <w:p w:rsidR="00D76316" w:rsidRDefault="00504936" w14:paraId="2D5AF5C6" w14:textId="77777777">
      <w:pPr>
        <w:numPr>
          <w:ilvl w:val="0"/>
          <w:numId w:val="4"/>
        </w:numPr>
        <w:pBdr>
          <w:top w:val="nil"/>
          <w:left w:val="nil"/>
          <w:bottom w:val="nil"/>
          <w:right w:val="nil"/>
          <w:between w:val="nil"/>
        </w:pBdr>
        <w:spacing w:after="0"/>
        <w:rPr>
          <w:color w:val="000000"/>
        </w:rPr>
      </w:pPr>
      <w:r>
        <w:rPr>
          <w:rFonts w:ascii="Arial" w:hAnsi="Arial" w:eastAsia="Arial" w:cs="Arial"/>
          <w:color w:val="000000"/>
        </w:rPr>
        <w:t>Project Outputs and Deliverables (300 words)</w:t>
      </w:r>
    </w:p>
    <w:p w:rsidR="00D76316" w:rsidRDefault="00504936" w14:paraId="2D5AF5C7" w14:textId="77777777">
      <w:pPr>
        <w:numPr>
          <w:ilvl w:val="0"/>
          <w:numId w:val="4"/>
        </w:numPr>
        <w:pBdr>
          <w:top w:val="nil"/>
          <w:left w:val="nil"/>
          <w:bottom w:val="nil"/>
          <w:right w:val="nil"/>
          <w:between w:val="nil"/>
        </w:pBdr>
        <w:spacing w:after="0"/>
      </w:pPr>
      <w:r>
        <w:rPr>
          <w:rFonts w:ascii="Arial" w:hAnsi="Arial" w:eastAsia="Arial" w:cs="Arial"/>
          <w:color w:val="000000"/>
        </w:rPr>
        <w:t>Risks to Project Delivery and Mitigations (300 words)</w:t>
      </w:r>
    </w:p>
    <w:p w:rsidR="00D76316" w:rsidRDefault="00504936" w14:paraId="2D5AF5C8" w14:textId="77777777">
      <w:pPr>
        <w:numPr>
          <w:ilvl w:val="0"/>
          <w:numId w:val="4"/>
        </w:numPr>
        <w:pBdr>
          <w:top w:val="nil"/>
          <w:left w:val="nil"/>
          <w:bottom w:val="nil"/>
          <w:right w:val="nil"/>
          <w:between w:val="nil"/>
        </w:pBdr>
        <w:spacing w:after="0"/>
        <w:rPr>
          <w:rFonts w:ascii="Arial" w:hAnsi="Arial" w:eastAsia="Arial" w:cs="Arial"/>
          <w:color w:val="000000"/>
        </w:rPr>
      </w:pPr>
      <w:r>
        <w:rPr>
          <w:rFonts w:ascii="Arial" w:hAnsi="Arial" w:eastAsia="Arial" w:cs="Arial"/>
          <w:color w:val="000000"/>
        </w:rPr>
        <w:t>Proposed budget (upload excel file for costs) &amp; justifications of costs (300 words)</w:t>
      </w:r>
    </w:p>
    <w:p w:rsidR="00D76316" w:rsidRDefault="00504936" w14:paraId="2D5AF5C9" w14:textId="77777777">
      <w:pPr>
        <w:numPr>
          <w:ilvl w:val="0"/>
          <w:numId w:val="4"/>
        </w:numPr>
        <w:pBdr>
          <w:top w:val="nil"/>
          <w:left w:val="nil"/>
          <w:bottom w:val="nil"/>
          <w:right w:val="nil"/>
          <w:between w:val="nil"/>
        </w:pBdr>
        <w:spacing w:after="0"/>
        <w:rPr>
          <w:rFonts w:ascii="Arial" w:hAnsi="Arial" w:eastAsia="Arial" w:cs="Arial"/>
          <w:color w:val="000000"/>
        </w:rPr>
      </w:pPr>
      <w:r>
        <w:rPr>
          <w:rFonts w:ascii="Arial" w:hAnsi="Arial" w:eastAsia="Arial" w:cs="Arial"/>
          <w:color w:val="000000"/>
        </w:rPr>
        <w:t>Team's roles and expertise (200 words)</w:t>
      </w:r>
    </w:p>
    <w:p w:rsidR="00D76316" w:rsidRDefault="00504936" w14:paraId="2D5AF5CA" w14:textId="77777777">
      <w:pPr>
        <w:numPr>
          <w:ilvl w:val="0"/>
          <w:numId w:val="4"/>
        </w:numPr>
        <w:pBdr>
          <w:top w:val="nil"/>
          <w:left w:val="nil"/>
          <w:bottom w:val="nil"/>
          <w:right w:val="nil"/>
          <w:between w:val="nil"/>
        </w:pBdr>
        <w:spacing w:after="240"/>
        <w:rPr>
          <w:rFonts w:ascii="Arial" w:hAnsi="Arial" w:eastAsia="Arial" w:cs="Arial"/>
          <w:color w:val="000000"/>
        </w:rPr>
      </w:pPr>
      <w:r>
        <w:rPr>
          <w:rFonts w:ascii="Arial" w:hAnsi="Arial" w:eastAsia="Arial" w:cs="Arial"/>
          <w:color w:val="000000"/>
        </w:rPr>
        <w:t>References (free text, do not contribute to word count)</w:t>
      </w:r>
    </w:p>
    <w:p w:rsidR="00D76316" w:rsidRDefault="00504936" w14:paraId="2D5AF5CB" w14:textId="77777777">
      <w:pPr>
        <w:rPr>
          <w:rFonts w:ascii="Arial" w:hAnsi="Arial" w:eastAsia="Arial" w:cs="Arial"/>
          <w:b/>
        </w:rPr>
      </w:pPr>
      <w:r>
        <w:rPr>
          <w:rFonts w:ascii="Arial" w:hAnsi="Arial" w:eastAsia="Arial" w:cs="Arial"/>
          <w:b/>
        </w:rPr>
        <w:t>Page 3: Eligibility</w:t>
      </w:r>
    </w:p>
    <w:p w:rsidR="00D76316" w:rsidRDefault="00504936" w14:paraId="2D5AF5CC" w14:textId="77777777">
      <w:pPr>
        <w:rPr>
          <w:rFonts w:ascii="Arial" w:hAnsi="Arial" w:eastAsia="Arial" w:cs="Arial"/>
        </w:rPr>
      </w:pPr>
      <w:r>
        <w:rPr>
          <w:rFonts w:ascii="Arial" w:hAnsi="Arial" w:eastAsia="Arial" w:cs="Arial"/>
        </w:rPr>
        <w:t>Please confirm your eligibility below</w:t>
      </w:r>
    </w:p>
    <w:p w:rsidR="00D76316" w:rsidRDefault="00504936" w14:paraId="2D5AF5CD" w14:textId="77777777">
      <w:pPr>
        <w:rPr>
          <w:rFonts w:ascii="Arial" w:hAnsi="Arial" w:eastAsia="Arial" w:cs="Arial"/>
        </w:rPr>
      </w:pPr>
      <w:r>
        <w:rPr>
          <w:rFonts w:ascii="Arial" w:hAnsi="Arial" w:eastAsia="Arial" w:cs="Arial"/>
        </w:rPr>
        <w:t xml:space="preserve">I confirm that I am employed by a UK university (not limited to the Turing university partner network). </w:t>
      </w:r>
    </w:p>
    <w:p w:rsidR="00D76316" w:rsidRDefault="00504936" w14:paraId="2D5AF5CE" w14:textId="77777777">
      <w:pPr>
        <w:rPr>
          <w:rFonts w:ascii="Arial" w:hAnsi="Arial" w:eastAsia="Arial" w:cs="Arial"/>
        </w:rPr>
      </w:pPr>
      <w:r>
        <w:rPr>
          <w:rFonts w:ascii="Arial" w:hAnsi="Arial" w:eastAsia="Arial" w:cs="Arial"/>
        </w:rPr>
        <w:t>I confirm that the appropriate permissions are in place to allow the project to be undertaken under the terms outlined in the call, should this application be successful.</w:t>
      </w:r>
    </w:p>
    <w:p w:rsidR="00D76316" w:rsidRDefault="00504936" w14:paraId="2D5AF5CF" w14:textId="79490D5A">
      <w:pPr>
        <w:rPr>
          <w:rFonts w:ascii="Arial" w:hAnsi="Arial" w:eastAsia="Arial" w:cs="Arial"/>
        </w:rPr>
      </w:pPr>
      <w:r w:rsidRPr="73AD7FDE" w:rsidR="00504936">
        <w:rPr>
          <w:rFonts w:ascii="Arial" w:hAnsi="Arial" w:eastAsia="Arial" w:cs="Arial"/>
        </w:rPr>
        <w:t xml:space="preserve">Please upload a PDF </w:t>
      </w:r>
      <w:r w:rsidRPr="73AD7FDE" w:rsidR="52A7525F">
        <w:rPr>
          <w:rFonts w:ascii="Arial" w:hAnsi="Arial" w:eastAsia="Arial" w:cs="Arial"/>
        </w:rPr>
        <w:t xml:space="preserve">approval to </w:t>
      </w:r>
      <w:r w:rsidRPr="73AD7FDE" w:rsidR="52A7525F">
        <w:rPr>
          <w:rFonts w:ascii="Arial" w:hAnsi="Arial" w:eastAsia="Arial" w:cs="Arial"/>
        </w:rPr>
        <w:t>submit</w:t>
      </w:r>
      <w:r w:rsidRPr="73AD7FDE" w:rsidR="52A7525F">
        <w:rPr>
          <w:rFonts w:ascii="Arial" w:hAnsi="Arial" w:eastAsia="Arial" w:cs="Arial"/>
        </w:rPr>
        <w:t xml:space="preserve"> </w:t>
      </w:r>
      <w:r w:rsidRPr="73AD7FDE" w:rsidR="00504936">
        <w:rPr>
          <w:rFonts w:ascii="Arial" w:hAnsi="Arial" w:eastAsia="Arial" w:cs="Arial"/>
        </w:rPr>
        <w:t>letter from your</w:t>
      </w:r>
      <w:r w:rsidRPr="73AD7FDE" w:rsidR="4B51BC03">
        <w:rPr>
          <w:rFonts w:ascii="Arial" w:hAnsi="Arial" w:eastAsia="Arial" w:cs="Arial"/>
        </w:rPr>
        <w:t xml:space="preserve"> </w:t>
      </w:r>
      <w:r w:rsidRPr="73AD7FDE" w:rsidR="00504936">
        <w:rPr>
          <w:rFonts w:ascii="Arial" w:hAnsi="Arial" w:eastAsia="Arial" w:cs="Arial"/>
          <w:b w:val="1"/>
          <w:bCs w:val="1"/>
        </w:rPr>
        <w:t xml:space="preserve">Finance </w:t>
      </w:r>
      <w:r w:rsidRPr="73AD7FDE" w:rsidR="460051A4">
        <w:rPr>
          <w:rFonts w:ascii="Arial" w:hAnsi="Arial" w:eastAsia="Arial" w:cs="Arial"/>
          <w:b w:val="1"/>
          <w:bCs w:val="1"/>
        </w:rPr>
        <w:t>/</w:t>
      </w:r>
      <w:r w:rsidRPr="73AD7FDE" w:rsidR="00504936">
        <w:rPr>
          <w:rFonts w:ascii="Arial" w:hAnsi="Arial" w:eastAsia="Arial" w:cs="Arial"/>
          <w:b w:val="1"/>
          <w:bCs w:val="1"/>
        </w:rPr>
        <w:t xml:space="preserve"> Research support </w:t>
      </w:r>
      <w:r w:rsidRPr="73AD7FDE" w:rsidR="00504936">
        <w:rPr>
          <w:rFonts w:ascii="Arial" w:hAnsi="Arial" w:eastAsia="Arial" w:cs="Arial"/>
        </w:rPr>
        <w:t xml:space="preserve">office (to confirm costs are correct and that the university will be willing to host and accept the secondment, including the terms outlined above). </w:t>
      </w:r>
      <w:r w:rsidRPr="73AD7FDE" w:rsidR="00504936">
        <w:rPr>
          <w:rFonts w:ascii="Arial" w:hAnsi="Arial" w:eastAsia="Arial" w:cs="Arial"/>
          <w:color w:val="151515"/>
          <w:sz w:val="21"/>
          <w:szCs w:val="21"/>
        </w:rPr>
        <w:t xml:space="preserve">Also, please obtain the same </w:t>
      </w:r>
      <w:r w:rsidRPr="73AD7FDE" w:rsidR="7F9DDA6C">
        <w:rPr>
          <w:rFonts w:ascii="Arial" w:hAnsi="Arial" w:eastAsia="Arial" w:cs="Arial"/>
          <w:color w:val="151515"/>
          <w:sz w:val="21"/>
          <w:szCs w:val="21"/>
        </w:rPr>
        <w:t>for all universities on multiparty applications</w:t>
      </w:r>
      <w:r w:rsidRPr="73AD7FDE" w:rsidR="00504936">
        <w:rPr>
          <w:rFonts w:ascii="Arial" w:hAnsi="Arial" w:eastAsia="Arial" w:cs="Arial"/>
        </w:rPr>
        <w:t xml:space="preserve"> (Upload document box.)</w:t>
      </w:r>
    </w:p>
    <w:p w:rsidR="00D76316" w:rsidRDefault="00504936" w14:paraId="2D5AF5D0" w14:textId="77777777">
      <w:pPr>
        <w:rPr>
          <w:rFonts w:ascii="Arial" w:hAnsi="Arial" w:eastAsia="Arial" w:cs="Arial"/>
          <w:sz w:val="26"/>
          <w:szCs w:val="26"/>
        </w:rPr>
      </w:pPr>
      <w:r>
        <w:rPr>
          <w:rFonts w:ascii="Arial" w:hAnsi="Arial" w:eastAsia="Arial" w:cs="Arial"/>
        </w:rPr>
        <w:t>Please declare any conflict of interest here: (Free text box here)</w:t>
      </w:r>
    </w:p>
    <w:p w:rsidR="00D76316" w:rsidRDefault="00504936" w14:paraId="2D5AF5D1" w14:textId="77777777">
      <w:pPr>
        <w:pBdr>
          <w:top w:val="nil"/>
          <w:left w:val="nil"/>
          <w:bottom w:val="nil"/>
          <w:right w:val="nil"/>
          <w:between w:val="nil"/>
        </w:pBdr>
        <w:spacing w:line="240" w:lineRule="auto"/>
        <w:rPr>
          <w:rFonts w:ascii="Times New Roman" w:hAnsi="Times New Roman" w:eastAsia="Times New Roman" w:cs="Times New Roman"/>
          <w:color w:val="000000"/>
          <w:sz w:val="24"/>
          <w:szCs w:val="24"/>
        </w:rPr>
      </w:pPr>
      <w:r>
        <w:br w:type="page"/>
      </w:r>
    </w:p>
    <w:p w:rsidR="00D76316" w:rsidRDefault="00504936" w14:paraId="2D5AF5D2" w14:textId="77777777">
      <w:pPr>
        <w:pStyle w:val="Heading1"/>
      </w:pPr>
      <w:bookmarkStart w:name="_Toc90564287" w:id="14"/>
      <w:r>
        <w:lastRenderedPageBreak/>
        <w:t>ANNEX 2: Approval of publications procedure:</w:t>
      </w:r>
      <w:bookmarkEnd w:id="14"/>
    </w:p>
    <w:p w:rsidR="00D76316" w:rsidRDefault="00504936" w14:paraId="2D5AF5D3" w14:textId="77777777">
      <w:pPr>
        <w:numPr>
          <w:ilvl w:val="0"/>
          <w:numId w:val="8"/>
        </w:numPr>
        <w:pBdr>
          <w:top w:val="nil"/>
          <w:left w:val="nil"/>
          <w:bottom w:val="nil"/>
          <w:right w:val="nil"/>
          <w:between w:val="nil"/>
        </w:pBdr>
        <w:spacing w:line="240" w:lineRule="auto"/>
        <w:rPr>
          <w:color w:val="000000"/>
        </w:rPr>
      </w:pPr>
      <w:r>
        <w:rPr>
          <w:rFonts w:ascii="Arial" w:hAnsi="Arial" w:eastAsia="Arial" w:cs="Arial"/>
          <w:color w:val="000000"/>
        </w:rPr>
        <w:t>A proposed publication shall be submitted to the Reviewing Party prior to submission in order to be able to make comments on the Publishing party’s proposed publications</w:t>
      </w:r>
    </w:p>
    <w:p w:rsidR="00D76316" w:rsidRDefault="00504936" w14:paraId="2D5AF5D4" w14:textId="77777777">
      <w:pPr>
        <w:numPr>
          <w:ilvl w:val="0"/>
          <w:numId w:val="8"/>
        </w:numPr>
        <w:pBdr>
          <w:top w:val="nil"/>
          <w:left w:val="nil"/>
          <w:bottom w:val="nil"/>
          <w:right w:val="nil"/>
          <w:between w:val="nil"/>
        </w:pBdr>
        <w:spacing w:line="240" w:lineRule="auto"/>
        <w:rPr>
          <w:color w:val="000000"/>
        </w:rPr>
      </w:pPr>
      <w:r>
        <w:rPr>
          <w:rFonts w:ascii="Arial" w:hAnsi="Arial" w:eastAsia="Arial" w:cs="Arial"/>
          <w:color w:val="000000"/>
        </w:rPr>
        <w:t>Comments will be provided within 30 days</w:t>
      </w:r>
    </w:p>
    <w:p w:rsidR="00D76316" w:rsidRDefault="00504936" w14:paraId="2D5AF5D5" w14:textId="77777777">
      <w:pPr>
        <w:numPr>
          <w:ilvl w:val="0"/>
          <w:numId w:val="8"/>
        </w:numPr>
        <w:pBdr>
          <w:top w:val="nil"/>
          <w:left w:val="nil"/>
          <w:bottom w:val="nil"/>
          <w:right w:val="nil"/>
          <w:between w:val="nil"/>
        </w:pBdr>
        <w:spacing w:line="240" w:lineRule="auto"/>
        <w:rPr>
          <w:color w:val="000000"/>
        </w:rPr>
      </w:pPr>
      <w:r>
        <w:rPr>
          <w:rFonts w:ascii="Arial" w:hAnsi="Arial" w:eastAsia="Arial" w:cs="Arial"/>
          <w:color w:val="000000"/>
        </w:rPr>
        <w:t>All reasonable comments will be incorporated (unless the changes will adversely compromise the science)</w:t>
      </w:r>
    </w:p>
    <w:p w:rsidR="00D76316" w:rsidRDefault="00504936" w14:paraId="2D5AF5D6" w14:textId="77777777">
      <w:pPr>
        <w:numPr>
          <w:ilvl w:val="0"/>
          <w:numId w:val="8"/>
        </w:numPr>
        <w:pBdr>
          <w:top w:val="nil"/>
          <w:left w:val="nil"/>
          <w:bottom w:val="nil"/>
          <w:right w:val="nil"/>
          <w:between w:val="nil"/>
        </w:pBdr>
        <w:spacing w:line="240" w:lineRule="auto"/>
        <w:rPr>
          <w:color w:val="000000"/>
        </w:rPr>
      </w:pPr>
      <w:r>
        <w:rPr>
          <w:rFonts w:ascii="Arial" w:hAnsi="Arial" w:eastAsia="Arial" w:cs="Arial"/>
          <w:color w:val="000000"/>
        </w:rPr>
        <w:t>No confidential or non-public IP will be contained in the proposed publication, without prior written consent</w:t>
      </w:r>
    </w:p>
    <w:p w:rsidR="00D76316" w:rsidRDefault="00504936" w14:paraId="2D5AF5D7" w14:textId="77777777">
      <w:pPr>
        <w:numPr>
          <w:ilvl w:val="0"/>
          <w:numId w:val="8"/>
        </w:numPr>
        <w:pBdr>
          <w:top w:val="nil"/>
          <w:left w:val="nil"/>
          <w:bottom w:val="nil"/>
          <w:right w:val="nil"/>
          <w:between w:val="nil"/>
        </w:pBdr>
        <w:spacing w:line="240" w:lineRule="auto"/>
        <w:rPr>
          <w:color w:val="000000"/>
        </w:rPr>
      </w:pPr>
      <w:r>
        <w:rPr>
          <w:rFonts w:ascii="Arial" w:hAnsi="Arial" w:eastAsia="Arial" w:cs="Arial"/>
          <w:color w:val="000000"/>
        </w:rPr>
        <w:t xml:space="preserve">The Reviewing Party can request a 90-day delay to submission to publish, which may include reasonable additional delay requests to prevent IP or confidential information being compromised or lost </w:t>
      </w:r>
    </w:p>
    <w:p w:rsidR="00D76316" w:rsidRDefault="00D76316" w14:paraId="2D5AF5D8" w14:textId="77777777">
      <w:pPr>
        <w:rPr>
          <w:rFonts w:ascii="Arial" w:hAnsi="Arial" w:eastAsia="Arial" w:cs="Arial"/>
          <w:i/>
        </w:rPr>
      </w:pPr>
    </w:p>
    <w:p w:rsidR="00D76316" w:rsidRDefault="00D76316" w14:paraId="2D5AF5D9" w14:textId="77777777">
      <w:pPr>
        <w:rPr>
          <w:rFonts w:ascii="Arial" w:hAnsi="Arial" w:eastAsia="Arial" w:cs="Arial"/>
        </w:rPr>
      </w:pPr>
    </w:p>
    <w:p w:rsidR="00D76316" w:rsidRDefault="00D76316" w14:paraId="2D5AF5DA" w14:textId="77777777">
      <w:pPr>
        <w:rPr>
          <w:rFonts w:ascii="Arial" w:hAnsi="Arial" w:eastAsia="Arial" w:cs="Arial"/>
        </w:rPr>
      </w:pPr>
    </w:p>
    <w:p w:rsidR="00D76316" w:rsidRDefault="00D76316" w14:paraId="2D5AF5DB" w14:textId="77777777">
      <w:pPr>
        <w:rPr>
          <w:rFonts w:ascii="Arial" w:hAnsi="Arial" w:eastAsia="Arial" w:cs="Arial"/>
        </w:rPr>
      </w:pPr>
    </w:p>
    <w:sectPr w:rsidR="00D76316">
      <w:pgSz w:w="11906" w:h="16838" w:orient="portrait"/>
      <w:pgMar w:top="1440" w:right="1440" w:bottom="1440" w:left="1440" w:header="170"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85ADC"/>
    <w:multiLevelType w:val="multilevel"/>
    <w:tmpl w:val="C2E6635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15755D99"/>
    <w:multiLevelType w:val="multilevel"/>
    <w:tmpl w:val="E318C7E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 w15:restartNumberingAfterBreak="0">
    <w:nsid w:val="217379B3"/>
    <w:multiLevelType w:val="multilevel"/>
    <w:tmpl w:val="54EA17F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 w15:restartNumberingAfterBreak="0">
    <w:nsid w:val="547300D0"/>
    <w:multiLevelType w:val="multilevel"/>
    <w:tmpl w:val="95649E4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
      <w:lvlJc w:val="left"/>
      <w:pPr>
        <w:ind w:left="1440" w:hanging="360"/>
      </w:pPr>
      <w:rPr>
        <w:rFonts w:ascii="Noto Sans Symbols" w:hAnsi="Noto Sans Symbols" w:eastAsia="Noto Sans Symbols" w:cs="Noto Sans Symbols"/>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 w15:restartNumberingAfterBreak="0">
    <w:nsid w:val="5D930E04"/>
    <w:multiLevelType w:val="multilevel"/>
    <w:tmpl w:val="DAF219F2"/>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5" w15:restartNumberingAfterBreak="0">
    <w:nsid w:val="5E6E62BB"/>
    <w:multiLevelType w:val="multilevel"/>
    <w:tmpl w:val="F4D63C4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6" w15:restartNumberingAfterBreak="0">
    <w:nsid w:val="5F8368C0"/>
    <w:multiLevelType w:val="multilevel"/>
    <w:tmpl w:val="D8E8EAC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7" w15:restartNumberingAfterBreak="0">
    <w:nsid w:val="609F120F"/>
    <w:multiLevelType w:val="multilevel"/>
    <w:tmpl w:val="E8B64BA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abstractNumId w:val="1"/>
  </w:num>
  <w:num w:numId="2">
    <w:abstractNumId w:val="2"/>
  </w:num>
  <w:num w:numId="3">
    <w:abstractNumId w:val="5"/>
  </w:num>
  <w:num w:numId="4">
    <w:abstractNumId w:val="6"/>
  </w:num>
  <w:num w:numId="5">
    <w:abstractNumId w:val="0"/>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316"/>
    <w:rsid w:val="00375D44"/>
    <w:rsid w:val="00504936"/>
    <w:rsid w:val="00764B0B"/>
    <w:rsid w:val="00D76316"/>
    <w:rsid w:val="165D4C61"/>
    <w:rsid w:val="1BB5194F"/>
    <w:rsid w:val="24D84A82"/>
    <w:rsid w:val="2ABAAEC4"/>
    <w:rsid w:val="312E0358"/>
    <w:rsid w:val="321A012D"/>
    <w:rsid w:val="3F3BDB5B"/>
    <w:rsid w:val="4238127D"/>
    <w:rsid w:val="460051A4"/>
    <w:rsid w:val="4845A869"/>
    <w:rsid w:val="4B51BC03"/>
    <w:rsid w:val="52A7525F"/>
    <w:rsid w:val="556CAEAC"/>
    <w:rsid w:val="575D21AD"/>
    <w:rsid w:val="5C4D7FFA"/>
    <w:rsid w:val="5E6B8384"/>
    <w:rsid w:val="6CCCAE90"/>
    <w:rsid w:val="73AD7FDE"/>
    <w:rsid w:val="75A88E9B"/>
    <w:rsid w:val="75E4ABC5"/>
    <w:rsid w:val="762CC0BD"/>
    <w:rsid w:val="770A636D"/>
    <w:rsid w:val="78BF5C2B"/>
    <w:rsid w:val="7C00EBE5"/>
    <w:rsid w:val="7C0F24FF"/>
    <w:rsid w:val="7CEABFE0"/>
    <w:rsid w:val="7F9DDA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AF4FF"/>
  <w15:docId w15:val="{FB54FFFF-5F91-4194-9723-D3D1AEF18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9332F"/>
    <w:pPr>
      <w:keepNext/>
      <w:keepLines/>
      <w:spacing w:before="240" w:after="0"/>
      <w:outlineLvl w:val="0"/>
    </w:pPr>
    <w:rPr>
      <w:rFonts w:ascii="Arial" w:hAnsi="Arial" w:eastAsiaTheme="majorEastAsia" w:cstheme="majorBidi"/>
      <w:sz w:val="32"/>
      <w:szCs w:val="32"/>
    </w:rPr>
  </w:style>
  <w:style w:type="paragraph" w:styleId="Heading2">
    <w:name w:val="heading 2"/>
    <w:basedOn w:val="Normal"/>
    <w:next w:val="Normal"/>
    <w:link w:val="Heading2Char"/>
    <w:uiPriority w:val="9"/>
    <w:unhideWhenUsed/>
    <w:qFormat/>
    <w:rsid w:val="00D9332F"/>
    <w:pPr>
      <w:keepNext/>
      <w:keepLines/>
      <w:spacing w:before="40" w:after="0"/>
      <w:outlineLvl w:val="1"/>
    </w:pPr>
    <w:rPr>
      <w:rFonts w:ascii="Arial" w:hAnsi="Arial" w:eastAsiaTheme="majorEastAsia" w:cstheme="majorBidi"/>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1E508B"/>
    <w:rPr>
      <w:color w:val="0563C1" w:themeColor="hyperlink"/>
      <w:u w:val="single"/>
    </w:rPr>
  </w:style>
  <w:style w:type="character" w:styleId="UnresolvedMention">
    <w:name w:val="Unresolved Mention"/>
    <w:basedOn w:val="DefaultParagraphFont"/>
    <w:uiPriority w:val="99"/>
    <w:unhideWhenUsed/>
    <w:rsid w:val="001E508B"/>
    <w:rPr>
      <w:color w:val="605E5C"/>
      <w:shd w:val="clear" w:color="auto" w:fill="E1DFDD"/>
    </w:rPr>
  </w:style>
  <w:style w:type="paragraph" w:styleId="gmail-m1366062500448347842msolistparagraph" w:customStyle="1">
    <w:name w:val="gmail-m_1366062500448347842msolistparagraph"/>
    <w:basedOn w:val="Normal"/>
    <w:rsid w:val="002828D3"/>
    <w:pPr>
      <w:spacing w:before="100" w:beforeAutospacing="1" w:after="100" w:afterAutospacing="1" w:line="240" w:lineRule="auto"/>
    </w:pPr>
  </w:style>
  <w:style w:type="character" w:styleId="CommentReference">
    <w:name w:val="annotation reference"/>
    <w:basedOn w:val="DefaultParagraphFont"/>
    <w:uiPriority w:val="99"/>
    <w:semiHidden/>
    <w:unhideWhenUsed/>
    <w:rsid w:val="008912B4"/>
    <w:rPr>
      <w:sz w:val="16"/>
      <w:szCs w:val="16"/>
    </w:rPr>
  </w:style>
  <w:style w:type="paragraph" w:styleId="CommentText">
    <w:name w:val="annotation text"/>
    <w:basedOn w:val="Normal"/>
    <w:link w:val="CommentTextChar"/>
    <w:uiPriority w:val="99"/>
    <w:unhideWhenUsed/>
    <w:rsid w:val="008912B4"/>
    <w:pPr>
      <w:spacing w:line="240" w:lineRule="auto"/>
    </w:pPr>
    <w:rPr>
      <w:sz w:val="20"/>
      <w:szCs w:val="20"/>
    </w:rPr>
  </w:style>
  <w:style w:type="character" w:styleId="CommentTextChar" w:customStyle="1">
    <w:name w:val="Comment Text Char"/>
    <w:basedOn w:val="DefaultParagraphFont"/>
    <w:link w:val="CommentText"/>
    <w:uiPriority w:val="99"/>
    <w:rsid w:val="008912B4"/>
    <w:rPr>
      <w:sz w:val="20"/>
      <w:szCs w:val="20"/>
    </w:rPr>
  </w:style>
  <w:style w:type="paragraph" w:styleId="CommentSubject">
    <w:name w:val="annotation subject"/>
    <w:basedOn w:val="CommentText"/>
    <w:next w:val="CommentText"/>
    <w:link w:val="CommentSubjectChar"/>
    <w:uiPriority w:val="99"/>
    <w:semiHidden/>
    <w:unhideWhenUsed/>
    <w:rsid w:val="008912B4"/>
    <w:rPr>
      <w:b/>
      <w:bCs/>
    </w:rPr>
  </w:style>
  <w:style w:type="character" w:styleId="CommentSubjectChar" w:customStyle="1">
    <w:name w:val="Comment Subject Char"/>
    <w:basedOn w:val="CommentTextChar"/>
    <w:link w:val="CommentSubject"/>
    <w:uiPriority w:val="99"/>
    <w:semiHidden/>
    <w:rsid w:val="008912B4"/>
    <w:rPr>
      <w:b/>
      <w:bCs/>
      <w:sz w:val="20"/>
      <w:szCs w:val="20"/>
    </w:rPr>
  </w:style>
  <w:style w:type="paragraph" w:styleId="Header">
    <w:name w:val="header"/>
    <w:basedOn w:val="Normal"/>
    <w:link w:val="HeaderChar"/>
    <w:uiPriority w:val="99"/>
    <w:unhideWhenUsed/>
    <w:rsid w:val="00845792"/>
    <w:pPr>
      <w:tabs>
        <w:tab w:val="center" w:pos="4513"/>
        <w:tab w:val="right" w:pos="9026"/>
      </w:tabs>
      <w:spacing w:after="0" w:line="240" w:lineRule="auto"/>
    </w:pPr>
  </w:style>
  <w:style w:type="character" w:styleId="HeaderChar" w:customStyle="1">
    <w:name w:val="Header Char"/>
    <w:basedOn w:val="DefaultParagraphFont"/>
    <w:link w:val="Header"/>
    <w:uiPriority w:val="99"/>
    <w:rsid w:val="00845792"/>
  </w:style>
  <w:style w:type="paragraph" w:styleId="Footer">
    <w:name w:val="footer"/>
    <w:basedOn w:val="Normal"/>
    <w:link w:val="FooterChar"/>
    <w:uiPriority w:val="99"/>
    <w:unhideWhenUsed/>
    <w:rsid w:val="00845792"/>
    <w:pPr>
      <w:tabs>
        <w:tab w:val="center" w:pos="4513"/>
        <w:tab w:val="right" w:pos="9026"/>
      </w:tabs>
      <w:spacing w:after="0" w:line="240" w:lineRule="auto"/>
    </w:pPr>
  </w:style>
  <w:style w:type="character" w:styleId="FooterChar" w:customStyle="1">
    <w:name w:val="Footer Char"/>
    <w:basedOn w:val="DefaultParagraphFont"/>
    <w:link w:val="Footer"/>
    <w:uiPriority w:val="99"/>
    <w:rsid w:val="00845792"/>
  </w:style>
  <w:style w:type="paragraph" w:styleId="ListParagraph">
    <w:name w:val="List Paragraph"/>
    <w:basedOn w:val="Normal"/>
    <w:uiPriority w:val="34"/>
    <w:qFormat/>
    <w:rsid w:val="00755C0B"/>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Revision">
    <w:name w:val="Revision"/>
    <w:hidden/>
    <w:uiPriority w:val="99"/>
    <w:semiHidden/>
    <w:rsid w:val="00446ACE"/>
    <w:pPr>
      <w:spacing w:after="0" w:line="240" w:lineRule="auto"/>
    </w:pPr>
  </w:style>
  <w:style w:type="character" w:styleId="Heading1Char" w:customStyle="1">
    <w:name w:val="Heading 1 Char"/>
    <w:basedOn w:val="DefaultParagraphFont"/>
    <w:link w:val="Heading1"/>
    <w:uiPriority w:val="9"/>
    <w:rsid w:val="00D9332F"/>
    <w:rPr>
      <w:rFonts w:ascii="Arial" w:hAnsi="Arial" w:eastAsiaTheme="majorEastAsia" w:cstheme="majorBidi"/>
      <w:sz w:val="32"/>
      <w:szCs w:val="32"/>
    </w:rPr>
  </w:style>
  <w:style w:type="paragraph" w:styleId="TOCHeading">
    <w:name w:val="TOC Heading"/>
    <w:basedOn w:val="Heading1"/>
    <w:next w:val="Normal"/>
    <w:uiPriority w:val="39"/>
    <w:unhideWhenUsed/>
    <w:qFormat/>
    <w:rsid w:val="002702B0"/>
    <w:pPr>
      <w:outlineLvl w:val="9"/>
    </w:pPr>
    <w:rPr>
      <w:lang w:val="en-US"/>
    </w:rPr>
  </w:style>
  <w:style w:type="paragraph" w:styleId="TOC1">
    <w:name w:val="toc 1"/>
    <w:basedOn w:val="Normal"/>
    <w:next w:val="Normal"/>
    <w:autoRedefine/>
    <w:uiPriority w:val="39"/>
    <w:unhideWhenUsed/>
    <w:rsid w:val="00E03FAC"/>
    <w:pPr>
      <w:tabs>
        <w:tab w:val="right" w:leader="dot" w:pos="9016"/>
      </w:tabs>
      <w:spacing w:after="100"/>
    </w:pPr>
  </w:style>
  <w:style w:type="character" w:styleId="Mention">
    <w:name w:val="Mention"/>
    <w:basedOn w:val="DefaultParagraphFont"/>
    <w:uiPriority w:val="99"/>
    <w:unhideWhenUsed/>
    <w:rsid w:val="005F1E1C"/>
    <w:rPr>
      <w:color w:val="2B579A"/>
      <w:shd w:val="clear" w:color="auto" w:fill="E6E6E6"/>
    </w:rPr>
  </w:style>
  <w:style w:type="character" w:styleId="Heading2Char" w:customStyle="1">
    <w:name w:val="Heading 2 Char"/>
    <w:basedOn w:val="DefaultParagraphFont"/>
    <w:link w:val="Heading2"/>
    <w:uiPriority w:val="9"/>
    <w:rsid w:val="00D9332F"/>
    <w:rPr>
      <w:rFonts w:ascii="Arial" w:hAnsi="Arial" w:eastAsiaTheme="majorEastAsia" w:cstheme="majorBidi"/>
      <w:sz w:val="26"/>
      <w:szCs w:val="26"/>
    </w:rPr>
  </w:style>
  <w:style w:type="paragraph" w:styleId="TOC2">
    <w:name w:val="toc 2"/>
    <w:basedOn w:val="Normal"/>
    <w:next w:val="Normal"/>
    <w:autoRedefine/>
    <w:uiPriority w:val="39"/>
    <w:unhideWhenUsed/>
    <w:rsid w:val="00E03FAC"/>
    <w:pPr>
      <w:spacing w:after="100"/>
      <w:ind w:left="220"/>
    </w:pPr>
  </w:style>
  <w:style w:type="paragraph" w:styleId="NormalWeb">
    <w:name w:val="Normal (Web)"/>
    <w:basedOn w:val="Normal"/>
    <w:uiPriority w:val="99"/>
    <w:unhideWhenUsed/>
    <w:rsid w:val="003C3229"/>
    <w:pPr>
      <w:spacing w:before="100" w:beforeAutospacing="1" w:after="100" w:afterAutospacing="1" w:line="240" w:lineRule="auto"/>
    </w:pPr>
    <w:rPr>
      <w:rFonts w:ascii="Times New Roman" w:hAnsi="Times New Roman" w:eastAsia="Times New Roman" w:cs="Times New Roman"/>
      <w:sz w:val="24"/>
      <w:szCs w:val="24"/>
    </w:rPr>
  </w:style>
  <w:style w:type="character" w:styleId="FollowedHyperlink">
    <w:name w:val="FollowedHyperlink"/>
    <w:basedOn w:val="DefaultParagraphFont"/>
    <w:uiPriority w:val="99"/>
    <w:semiHidden/>
    <w:unhideWhenUsed/>
    <w:rsid w:val="00D9332F"/>
    <w:rPr>
      <w:color w:val="954F72" w:themeColor="followedHyperlink"/>
      <w:u w:val="single"/>
    </w:rPr>
  </w:style>
  <w:style w:type="paragraph" w:styleId="NoSpacing">
    <w:name w:val="No Spacing"/>
    <w:uiPriority w:val="1"/>
    <w:qFormat/>
    <w:rsid w:val="00014394"/>
    <w:pPr>
      <w:spacing w:after="0" w:line="240" w:lineRule="auto"/>
    </w:p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turing.ac.uk/research/research-projects/alan-turing-institute-roche-strategic-partnership" TargetMode="External" Id="rId13" /><Relationship Type="http://schemas.openxmlformats.org/officeDocument/2006/relationships/hyperlink" Target="https://www.turing.ac.uk/about-us/equality-diversity-and-inclusion" TargetMode="Externa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s://www.turing.ac.uk/news/alan-turing-institute-launches-strategic-partnership-roche-generate-insights-disease-patient" TargetMode="External" Id="rId12" /><Relationship Type="http://schemas.openxmlformats.org/officeDocument/2006/relationships/hyperlink" Target="mailto:healthprogramme@turing.ac.uk" TargetMode="External" Id="rId17" /><Relationship Type="http://schemas.openxmlformats.org/officeDocument/2006/relationships/customXml" Target="../customXml/item2.xml" Id="rId2" /><Relationship Type="http://schemas.openxmlformats.org/officeDocument/2006/relationships/hyperlink" Target="mailto:healthprogramme@turing.ac.uk"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turing.ac.uk/research/research-programmes/health-and-medical-sciences" TargetMode="External" Id="rId11" /><Relationship Type="http://schemas.openxmlformats.org/officeDocument/2006/relationships/numbering" Target="numbering.xml" Id="rId5" /><Relationship Type="http://schemas.openxmlformats.org/officeDocument/2006/relationships/hyperlink" Target="https://www.foundationmedicine.com/blog/our-vision-for-using-a-real-world-clinico-genomic-database-to-accelerate" TargetMode="External" Id="rId15" /><Relationship Type="http://schemas.openxmlformats.org/officeDocument/2006/relationships/image" Target="media/image2.png" Id="rId10" /><Relationship Type="http://schemas.openxmlformats.org/officeDocument/2006/relationships/image" Target="media/image3.png" Id="rId19" /><Relationship Type="http://schemas.openxmlformats.org/officeDocument/2006/relationships/customXml" Target="../customXml/item4.xml" Id="rId4" /><Relationship Type="http://schemas.openxmlformats.org/officeDocument/2006/relationships/image" Target="media/image1.tiff" Id="rId9" /><Relationship Type="http://schemas.openxmlformats.org/officeDocument/2006/relationships/hyperlink" Target="https://www.turing.ac.uk/events/structured-missingness-workshop" TargetMode="External" Id="rId14" /><Relationship Type="http://schemas.openxmlformats.org/officeDocument/2006/relationships/glossaryDocument" Target="glossary/document.xml" Id="R5a09fc68b08142d4"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990e2b0-f7fa-4dc1-8ac7-afa721b72c1f}"/>
      </w:docPartPr>
      <w:docPartBody>
        <w:p w14:paraId="5889B6A1">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CGfo7F1agez89Wz77OwuX5Tjqw==">AMUW2mU6xTsGZURD+wUUepLHAA7oiNOkf1T3mziuWtMQ8CEqKZ8eWVZxhPT8ITjW/gtM5M5k3BGXDQOC8DBHL42z0li1LkDHJGn3qUxyxJHGse2t2gwmYRGiY7GI4OC3nPd3/8YxR3n29NjGE+USpNv+cfGT4QaHVGS3yOQhJDckpyxecQueC+ExDA8MaVPAW7xuOOiat9SwnW5XmNqxhJVN696cAO7L5tMAX8I2Hr4lqsxbmPhpEaEzW9KExtcNKI0/h6Jl31gQ7QivmTqeq+TwhVZBe9mOM9yaiA0P65HGz2MJMOM9k+O1HIGYmIJhTonMewNNsnyMAZu+FjL1lu2FWc+lfTXRBJIHbrF16/GtlZzVA3QiyCRMPVV9mrttUzt2W5JTH9ZaL2qCIavSXZJdnSdta3ZFuPusX1keifP+w0rBhEodfxVW8MJwXSRb5FbKP8guT7LoktiBPeAx03QtM5bvuPwt6057wqZF+EYdrb0m2elptyMVhruPL4s5Z+DmOdkqr4hbqhhE3b3aQi5+1US/TVnxhTCknfVpfCLSLA7LPU0vmLZndhS6Gbr53WCKHDyvNb4a7JtYSeQAk0gkzT5McOYATjqPuDYdytbc0JyI2KQ8UptuTOQyVQ9qgntNtkvGrbv4ug1pKnZaw9a4YdUf/xrT5pi1eicmnWvPh7P7U3pkyLYQ8ISTi1/NG76d7FM0rK5q/DosY/mOZOhIDPmpPogo/qS+XOC+OEKIVmRmhbybE0t0WwMwk6RyEHV+LEYH01WNLeQb9StqAjxN1qu72VnFf5cJFGWr3AsQaerU/PnIul7rTy2Nk73Vx6YdGAUGQxPhm8ZMyeTVCGbr2z7QNCd9wgzPLEVVRcVY7UhXNbYQWN5B2ssoNe4Axlp92kCj4WSnMQOmUk0NF9B+bVCaum8W4M++OTeMGxyg89MwD5Wnffr7mv1nGh9RJgxxzlyfhd3eaekDizPn1dzUmCOYwNVQUb6WRjJqaIiQFIVOLwTexI8W4Mkqomsv2oprQoQPvvdIbZE0OKzcUh8GMG8bKuitYzWeXfIHD4UcOrXR8advqpeV7+XABJI3+XyS6+2HjN8Pu4D4Hr0uPa0+boCsfUE3T+NB71JssUMkN5A9tzvD8jdprxRmQpbuZ6imUucqqQGiyWWQr1LJ/tSA0zmuLUmTSd/hLCfx4yGNnGeRQd5EgKHZXC+r3L/BSQo19X6WOyozTXbIZZeyMiffY9CmiSKb3NaMXOaR9HGL8MaFHpqOIGc1hKs1vxBgnlbXGIKnlmFcRUPh7beEWrtQLQpRJwdmpau9KQEbA4ob1z0TL8C5WQQq6MTBoeeLN5ZEl2wu6+70RWhDaQLEpdD3rWZHOdUIKcWHqTVvF1wKBY4n27at2oy+F2sGBH/Fh74/svq271r09BseD3rErm/Ms/3splHwvQTM1j4QwjKVwc71P4CapUJbkEyCmgqLJhO/w/APdS0WqoYunhLrC+CMgXG1efY6sfi8LbqIqhstsY55Az1bJSMWJfNmZ8gxfDkOYAOc5POP9ISIh1VzMNjq5JrDShY/VW8NDESewxulN7KvjqCJ+LdF14IODqA62QMVqRwkKWo9YtMRhLeni4lTuKn4MEzCwXMduaE5LzdCwKNWaBxdzw+yF9BiRpMc1zoE8rHPkaDu</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BBF6FC637E8E41B86469F051603FFD" ma:contentTypeVersion="" ma:contentTypeDescription="Create a new document." ma:contentTypeScope="" ma:versionID="0e4f80ecfae1512571b0e080e4e5e4c5">
  <xsd:schema xmlns:xsd="http://www.w3.org/2001/XMLSchema" xmlns:xs="http://www.w3.org/2001/XMLSchema" xmlns:p="http://schemas.microsoft.com/office/2006/metadata/properties" xmlns:ns2="ddc16f2e-ac79-420b-bf02-152a3fab2b22" xmlns:ns3="1569c5f5-a930-4049-8865-256d0238437a" xmlns:ns4="046211cc-de88-42d5-96e2-2085b9a65cc5" targetNamespace="http://schemas.microsoft.com/office/2006/metadata/properties" ma:root="true" ma:fieldsID="46b6f0b0266b02d079e7dd2d8dfb0139" ns2:_="" ns3:_="" ns4:_="">
    <xsd:import namespace="ddc16f2e-ac79-420b-bf02-152a3fab2b22"/>
    <xsd:import namespace="1569c5f5-a930-4049-8865-256d0238437a"/>
    <xsd:import namespace="046211cc-de88-42d5-96e2-2085b9a65cc5"/>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c16f2e-ac79-420b-bf02-152a3fab2b2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69c5f5-a930-4049-8865-256d0238437a"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46211cc-de88-42d5-96e2-2085b9a65cc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ddc16f2e-ac79-420b-bf02-152a3fab2b22">
      <UserInfo>
        <DisplayName/>
        <AccountId xsi:nil="true"/>
        <AccountType/>
      </UserInfo>
    </SharedWithUsers>
    <MediaLengthInSeconds xmlns="046211cc-de88-42d5-96e2-2085b9a65cc5"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C4697F5-DF57-4135-8758-DF6936295701}">
  <ds:schemaRefs>
    <ds:schemaRef ds:uri="http://schemas.microsoft.com/sharepoint/v3/contenttype/forms"/>
  </ds:schemaRefs>
</ds:datastoreItem>
</file>

<file path=customXml/itemProps3.xml><?xml version="1.0" encoding="utf-8"?>
<ds:datastoreItem xmlns:ds="http://schemas.openxmlformats.org/officeDocument/2006/customXml" ds:itemID="{068B4A66-3837-4B11-B165-3A2902D9F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c16f2e-ac79-420b-bf02-152a3fab2b22"/>
    <ds:schemaRef ds:uri="1569c5f5-a930-4049-8865-256d0238437a"/>
    <ds:schemaRef ds:uri="046211cc-de88-42d5-96e2-2085b9a65c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787272-AFFA-4042-A475-1D5B36C190B3}">
  <ds:schemaRefs>
    <ds:schemaRef ds:uri="http://schemas.microsoft.com/office/2006/metadata/properties"/>
    <ds:schemaRef ds:uri="http://schemas.microsoft.com/office/infopath/2007/PartnerControls"/>
    <ds:schemaRef ds:uri="ddc16f2e-ac79-420b-bf02-152a3fab2b22"/>
    <ds:schemaRef ds:uri="046211cc-de88-42d5-96e2-2085b9a65cc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Atikah Haneef</dc:creator>
  <lastModifiedBy>Harry Meacher</lastModifiedBy>
  <revision>5</revision>
  <dcterms:created xsi:type="dcterms:W3CDTF">2021-12-06T20:59:00.0000000Z</dcterms:created>
  <dcterms:modified xsi:type="dcterms:W3CDTF">2022-01-14T18:01:50.6621501Z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0x010100DEBBF6FC637E8E41B86469F051603FFD</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